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3AD6" w:rsidRDefault="004B3AD6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4B3AD6" w:rsidRDefault="004B3AD6">
      <w:pPr>
        <w:pStyle w:val="ConsPlusNormal"/>
        <w:jc w:val="both"/>
        <w:outlineLvl w:val="0"/>
      </w:pPr>
    </w:p>
    <w:p w:rsidR="004B3AD6" w:rsidRDefault="004B3AD6">
      <w:pPr>
        <w:pStyle w:val="ConsPlusNormal"/>
        <w:outlineLvl w:val="0"/>
      </w:pPr>
      <w:r>
        <w:t>Зарегистрировано в Минюсте России 30 августа 2024 г. N 79335</w:t>
      </w:r>
    </w:p>
    <w:p w:rsidR="004B3AD6" w:rsidRDefault="004B3AD6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B3AD6" w:rsidRDefault="004B3AD6">
      <w:pPr>
        <w:pStyle w:val="ConsPlusNormal"/>
        <w:jc w:val="both"/>
      </w:pPr>
    </w:p>
    <w:p w:rsidR="004B3AD6" w:rsidRDefault="004B3AD6">
      <w:pPr>
        <w:pStyle w:val="ConsPlusTitle"/>
        <w:jc w:val="center"/>
      </w:pPr>
      <w:r>
        <w:t>МИНИСТЕРСТВО ТРУДА И СОЦИАЛЬНОЙ ЗАЩИТЫ РОССИЙСКОЙ ФЕДЕРАЦИИ</w:t>
      </w:r>
    </w:p>
    <w:p w:rsidR="004B3AD6" w:rsidRDefault="004B3AD6">
      <w:pPr>
        <w:pStyle w:val="ConsPlusTitle"/>
        <w:jc w:val="both"/>
      </w:pPr>
    </w:p>
    <w:p w:rsidR="004B3AD6" w:rsidRDefault="004B3AD6">
      <w:pPr>
        <w:pStyle w:val="ConsPlusTitle"/>
        <w:jc w:val="center"/>
      </w:pPr>
      <w:r>
        <w:t>ПРИКАЗ</w:t>
      </w:r>
    </w:p>
    <w:p w:rsidR="004B3AD6" w:rsidRDefault="004B3AD6">
      <w:pPr>
        <w:pStyle w:val="ConsPlusTitle"/>
        <w:jc w:val="center"/>
      </w:pPr>
      <w:r>
        <w:t>от 19 августа 2024 г. N 406н</w:t>
      </w:r>
    </w:p>
    <w:p w:rsidR="004B3AD6" w:rsidRDefault="004B3AD6">
      <w:pPr>
        <w:pStyle w:val="ConsPlusTitle"/>
        <w:jc w:val="both"/>
      </w:pPr>
    </w:p>
    <w:p w:rsidR="004B3AD6" w:rsidRDefault="004B3AD6">
      <w:pPr>
        <w:pStyle w:val="ConsPlusTitle"/>
        <w:jc w:val="center"/>
      </w:pPr>
      <w:r>
        <w:t>ОБ УТВЕРЖДЕНИИ ПОРЯДКА</w:t>
      </w:r>
    </w:p>
    <w:p w:rsidR="004B3AD6" w:rsidRDefault="004B3AD6">
      <w:pPr>
        <w:pStyle w:val="ConsPlusTitle"/>
        <w:jc w:val="center"/>
      </w:pPr>
      <w:r>
        <w:t>ФОРМИРОВАНИЯ ИНДИВИДУАЛЬНОГО ПЛАНА СОДЕЙСТВИЯ ЗАНЯТОСТИ</w:t>
      </w:r>
    </w:p>
    <w:p w:rsidR="004B3AD6" w:rsidRDefault="004B3AD6">
      <w:pPr>
        <w:pStyle w:val="ConsPlusTitle"/>
        <w:jc w:val="center"/>
      </w:pPr>
      <w:r>
        <w:t>И СОГЛАСОВАНИЯ ЕГО С ГРАЖДАНИНОМ, В ТОМ ЧИСЛЕ В СЛУЧАЕ</w:t>
      </w:r>
    </w:p>
    <w:p w:rsidR="004B3AD6" w:rsidRDefault="004B3AD6">
      <w:pPr>
        <w:pStyle w:val="ConsPlusTitle"/>
        <w:jc w:val="center"/>
      </w:pPr>
      <w:r>
        <w:t>ВНЕСЕНИЯ В ЭТОТ ПЛАН ИЗМЕНЕНИЙ В СООТВЕТСТВИИ С ЧАСТЬЮ 12</w:t>
      </w:r>
    </w:p>
    <w:p w:rsidR="004B3AD6" w:rsidRDefault="004B3AD6">
      <w:pPr>
        <w:pStyle w:val="ConsPlusTitle"/>
        <w:jc w:val="center"/>
      </w:pPr>
      <w:r>
        <w:t>СТАТЬИ 26 ФЕДЕРАЛЬНОГО ЗАКОНА ОТ 12 ДЕКАБРЯ 2023 Г. N 565-ФЗ</w:t>
      </w:r>
    </w:p>
    <w:p w:rsidR="004B3AD6" w:rsidRDefault="004B3AD6">
      <w:pPr>
        <w:pStyle w:val="ConsPlusTitle"/>
        <w:jc w:val="center"/>
      </w:pPr>
      <w:r>
        <w:t>"О ЗАНЯТОСТИ НАСЕЛЕНИЯ В РОССИЙСКОЙ ФЕДЕРАЦИИ", ТРЕБОВАНИЙ</w:t>
      </w:r>
    </w:p>
    <w:p w:rsidR="004B3AD6" w:rsidRDefault="004B3AD6">
      <w:pPr>
        <w:pStyle w:val="ConsPlusTitle"/>
        <w:jc w:val="center"/>
      </w:pPr>
      <w:r>
        <w:t>К ЕГО СТРУКТУРЕ И СОДЕРЖАНИЮ, А ТАКЖЕ ПОРЯДКА И КРИТЕРИЕВ</w:t>
      </w:r>
    </w:p>
    <w:p w:rsidR="004B3AD6" w:rsidRDefault="004B3AD6">
      <w:pPr>
        <w:pStyle w:val="ConsPlusTitle"/>
        <w:jc w:val="center"/>
      </w:pPr>
      <w:r>
        <w:t>ЕГО ВЫПОЛНЕНИЯ ГРАЖДАНИНОМ, ПЕРЕЧНЯ ДОКУМЕНТОВ,</w:t>
      </w:r>
    </w:p>
    <w:p w:rsidR="004B3AD6" w:rsidRDefault="004B3AD6">
      <w:pPr>
        <w:pStyle w:val="ConsPlusTitle"/>
        <w:jc w:val="center"/>
      </w:pPr>
      <w:r>
        <w:t>ПОДТВЕРЖДАЮЩИХ НАЛИЧИЕ УВАЖИТЕЛЬНЫХ ПРИЧИН НЕЯВКИ</w:t>
      </w:r>
    </w:p>
    <w:p w:rsidR="004B3AD6" w:rsidRDefault="004B3AD6">
      <w:pPr>
        <w:pStyle w:val="ConsPlusTitle"/>
        <w:jc w:val="center"/>
      </w:pPr>
      <w:r>
        <w:t>ГРАЖДАНИНА В ОРГАН СЛУЖБЫ ЗАНЯТОСТИ, В ТОМ ЧИСЛЕ</w:t>
      </w:r>
    </w:p>
    <w:p w:rsidR="004B3AD6" w:rsidRDefault="004B3AD6">
      <w:pPr>
        <w:pStyle w:val="ConsPlusTitle"/>
        <w:jc w:val="center"/>
      </w:pPr>
      <w:r>
        <w:t>ДЛЯ ФОРМИРОВАНИЯ И СОГЛАСОВАНИЯ ИНДИВИДУАЛЬНОГО</w:t>
      </w:r>
    </w:p>
    <w:p w:rsidR="004B3AD6" w:rsidRDefault="004B3AD6">
      <w:pPr>
        <w:pStyle w:val="ConsPlusTitle"/>
        <w:jc w:val="center"/>
      </w:pPr>
      <w:r>
        <w:t>ПЛАНА СОДЕЙСТВИЯ ЗАНЯТОСТИ И ДОКУМЕНТОВ,</w:t>
      </w:r>
    </w:p>
    <w:p w:rsidR="004B3AD6" w:rsidRDefault="004B3AD6">
      <w:pPr>
        <w:pStyle w:val="ConsPlusTitle"/>
        <w:jc w:val="center"/>
      </w:pPr>
      <w:r>
        <w:t>ПОДТВЕРЖДАЮЩИХ НАЛИЧИЕ УВАЖИТЕЛЬНЫХ ПРИЧИН</w:t>
      </w:r>
    </w:p>
    <w:p w:rsidR="004B3AD6" w:rsidRDefault="004B3AD6">
      <w:pPr>
        <w:pStyle w:val="ConsPlusTitle"/>
        <w:jc w:val="center"/>
      </w:pPr>
      <w:r>
        <w:t>НЕВЫПОЛНЕНИЯ БЕЗРАБОТНЫМ ГРАЖДАНИНОМ</w:t>
      </w:r>
    </w:p>
    <w:p w:rsidR="004B3AD6" w:rsidRDefault="004B3AD6">
      <w:pPr>
        <w:pStyle w:val="ConsPlusTitle"/>
        <w:jc w:val="center"/>
      </w:pPr>
      <w:r>
        <w:t>ИНДИВИДУАЛЬНОГО ПЛАНА СОДЕЙСТВИЯ ЗАНЯТОСТИ</w:t>
      </w:r>
    </w:p>
    <w:p w:rsidR="004B3AD6" w:rsidRDefault="004B3AD6">
      <w:pPr>
        <w:pStyle w:val="ConsPlusNormal"/>
        <w:jc w:val="both"/>
      </w:pPr>
    </w:p>
    <w:p w:rsidR="004B3AD6" w:rsidRDefault="004B3AD6">
      <w:pPr>
        <w:pStyle w:val="ConsPlusNormal"/>
        <w:ind w:firstLine="540"/>
        <w:jc w:val="both"/>
      </w:pPr>
      <w:proofErr w:type="gramStart"/>
      <w:r>
        <w:t xml:space="preserve">В соответствии с </w:t>
      </w:r>
      <w:hyperlink r:id="rId6">
        <w:r>
          <w:rPr>
            <w:color w:val="0000FF"/>
          </w:rPr>
          <w:t>пунктом 8 части 1 статьи 24</w:t>
        </w:r>
      </w:hyperlink>
      <w:r>
        <w:t xml:space="preserve">, </w:t>
      </w:r>
      <w:hyperlink r:id="rId7">
        <w:r>
          <w:rPr>
            <w:color w:val="0000FF"/>
          </w:rPr>
          <w:t>частями 5</w:t>
        </w:r>
      </w:hyperlink>
      <w:r>
        <w:t xml:space="preserve">, </w:t>
      </w:r>
      <w:hyperlink r:id="rId8">
        <w:r>
          <w:rPr>
            <w:color w:val="0000FF"/>
          </w:rPr>
          <w:t>6</w:t>
        </w:r>
      </w:hyperlink>
      <w:r>
        <w:t xml:space="preserve">, </w:t>
      </w:r>
      <w:hyperlink r:id="rId9">
        <w:r>
          <w:rPr>
            <w:color w:val="0000FF"/>
          </w:rPr>
          <w:t>9</w:t>
        </w:r>
      </w:hyperlink>
      <w:r>
        <w:t xml:space="preserve">, </w:t>
      </w:r>
      <w:hyperlink r:id="rId10">
        <w:r>
          <w:rPr>
            <w:color w:val="0000FF"/>
          </w:rPr>
          <w:t>15 статьи 26</w:t>
        </w:r>
      </w:hyperlink>
      <w:r>
        <w:t xml:space="preserve"> и </w:t>
      </w:r>
      <w:hyperlink r:id="rId11">
        <w:r>
          <w:rPr>
            <w:color w:val="0000FF"/>
          </w:rPr>
          <w:t>частью 6 статьи 68</w:t>
        </w:r>
      </w:hyperlink>
      <w:r>
        <w:t xml:space="preserve"> Федерального закона от 12 декабря 2023 г. N 565-ФЗ "О занятости населения в Российской Федерации", </w:t>
      </w:r>
      <w:hyperlink r:id="rId12">
        <w:r>
          <w:rPr>
            <w:color w:val="0000FF"/>
          </w:rPr>
          <w:t>подпунктами 5.2.196</w:t>
        </w:r>
      </w:hyperlink>
      <w:r>
        <w:t xml:space="preserve"> и </w:t>
      </w:r>
      <w:hyperlink r:id="rId13">
        <w:r>
          <w:rPr>
            <w:color w:val="0000FF"/>
          </w:rPr>
          <w:t>5.2.197 пункта 5</w:t>
        </w:r>
      </w:hyperlink>
      <w:r>
        <w:t xml:space="preserve"> Положения о Министерстве труда и социальной защиты Российской Федерации, утвержденного постановлением Правительства Российской Федерации от 19 июня 2012</w:t>
      </w:r>
      <w:proofErr w:type="gramEnd"/>
      <w:r>
        <w:t xml:space="preserve"> г. N 610, приказываю:</w:t>
      </w:r>
    </w:p>
    <w:p w:rsidR="004B3AD6" w:rsidRDefault="004B3AD6">
      <w:pPr>
        <w:pStyle w:val="ConsPlusNormal"/>
        <w:spacing w:before="220"/>
        <w:ind w:firstLine="540"/>
        <w:jc w:val="both"/>
      </w:pPr>
      <w:r>
        <w:t>1. Утвердить:</w:t>
      </w:r>
    </w:p>
    <w:p w:rsidR="004B3AD6" w:rsidRDefault="004B3AD6">
      <w:pPr>
        <w:pStyle w:val="ConsPlusNormal"/>
        <w:spacing w:before="220"/>
        <w:ind w:firstLine="540"/>
        <w:jc w:val="both"/>
      </w:pPr>
      <w:hyperlink w:anchor="P49">
        <w:r>
          <w:rPr>
            <w:color w:val="0000FF"/>
          </w:rPr>
          <w:t>Порядок</w:t>
        </w:r>
      </w:hyperlink>
      <w:r>
        <w:t xml:space="preserve"> формирования индивидуального плана содействия занятости и согласования его с гражданином, в том числе в случае внесения в этот план изменений в соответствии с частью 12 статьи 26 Федерального закона от 12 декабря 2023 г. N 565-ФЗ "О занятости населения в Российской Федерации" согласно приложению N 1 к настоящему приказу;</w:t>
      </w:r>
    </w:p>
    <w:p w:rsidR="004B3AD6" w:rsidRDefault="004B3AD6">
      <w:pPr>
        <w:pStyle w:val="ConsPlusNormal"/>
        <w:spacing w:before="220"/>
        <w:ind w:firstLine="540"/>
        <w:jc w:val="both"/>
      </w:pPr>
      <w:hyperlink w:anchor="P163">
        <w:r>
          <w:rPr>
            <w:color w:val="0000FF"/>
          </w:rPr>
          <w:t>Требования</w:t>
        </w:r>
      </w:hyperlink>
      <w:r>
        <w:t xml:space="preserve"> к структуре и содержанию индивидуального плана содействия занятости согласно приложению N 2 к настоящему приказу;</w:t>
      </w:r>
    </w:p>
    <w:p w:rsidR="004B3AD6" w:rsidRDefault="004B3AD6">
      <w:pPr>
        <w:pStyle w:val="ConsPlusNormal"/>
        <w:spacing w:before="220"/>
        <w:ind w:firstLine="540"/>
        <w:jc w:val="both"/>
      </w:pPr>
      <w:hyperlink w:anchor="P368">
        <w:r>
          <w:rPr>
            <w:color w:val="0000FF"/>
          </w:rPr>
          <w:t>Порядок</w:t>
        </w:r>
      </w:hyperlink>
      <w:r>
        <w:t xml:space="preserve"> и критерии выполнения гражданином индивидуального плана содействия занятости согласно приложению N 3 к настоящему приказу;</w:t>
      </w:r>
    </w:p>
    <w:p w:rsidR="004B3AD6" w:rsidRDefault="004B3AD6">
      <w:pPr>
        <w:pStyle w:val="ConsPlusNormal"/>
        <w:spacing w:before="220"/>
        <w:ind w:firstLine="540"/>
        <w:jc w:val="both"/>
      </w:pPr>
      <w:hyperlink w:anchor="P403">
        <w:r>
          <w:rPr>
            <w:color w:val="0000FF"/>
          </w:rPr>
          <w:t>Перечень</w:t>
        </w:r>
      </w:hyperlink>
      <w:r>
        <w:t xml:space="preserve"> документов, подтверждающих наличие уважительных причин неявки гражданина в орган службы занятости, в том числе для формирования и согласования индивидуального плана содействия занятости и документов, подтверждающих наличие уважительных причин невыполнения безработным гражданином индивидуального плана содействия занятости, согласно приложению N 4 к настоящему приказу.</w:t>
      </w:r>
    </w:p>
    <w:p w:rsidR="004B3AD6" w:rsidRDefault="004B3AD6">
      <w:pPr>
        <w:pStyle w:val="ConsPlusNormal"/>
        <w:spacing w:before="220"/>
        <w:ind w:firstLine="540"/>
        <w:jc w:val="both"/>
      </w:pPr>
      <w:r>
        <w:t>2. Признать утратившими силу:</w:t>
      </w:r>
    </w:p>
    <w:p w:rsidR="004B3AD6" w:rsidRDefault="004B3AD6">
      <w:pPr>
        <w:pStyle w:val="ConsPlusNormal"/>
        <w:spacing w:before="220"/>
        <w:ind w:firstLine="540"/>
        <w:jc w:val="both"/>
      </w:pPr>
      <w:hyperlink r:id="rId14">
        <w:proofErr w:type="gramStart"/>
        <w:r>
          <w:rPr>
            <w:color w:val="0000FF"/>
          </w:rPr>
          <w:t>приказ</w:t>
        </w:r>
      </w:hyperlink>
      <w:r>
        <w:t xml:space="preserve"> Министерства труда и социальной защиты Российской Федерации от 26 апреля 2022 </w:t>
      </w:r>
      <w:r>
        <w:lastRenderedPageBreak/>
        <w:t>г. N 257н "Об утверждении Перечня документов, подтверждающих наличие уважительных причин неявки в государственные учреждения службы занятости населения граждан, зарегистрированных в целях поиска подходящей работы, и безработных граждан" (зарегистрирован Министерством юстиции Российской Федерации 22 июня 2022 г., регистрационный N 68954);</w:t>
      </w:r>
      <w:proofErr w:type="gramEnd"/>
    </w:p>
    <w:p w:rsidR="004B3AD6" w:rsidRDefault="004B3AD6">
      <w:pPr>
        <w:pStyle w:val="ConsPlusNormal"/>
        <w:spacing w:before="220"/>
        <w:ind w:firstLine="540"/>
        <w:jc w:val="both"/>
      </w:pPr>
      <w:hyperlink r:id="rId15">
        <w:proofErr w:type="gramStart"/>
        <w:r>
          <w:rPr>
            <w:color w:val="0000FF"/>
          </w:rPr>
          <w:t>приказ</w:t>
        </w:r>
      </w:hyperlink>
      <w:r>
        <w:t xml:space="preserve"> Министерства труда и социальной защиты Российской Федерации от 2 мая 2024 г. N 241н "О внесении изменения в Перечень документов, подтверждающих наличие уважительных причин неявки в государственные учреждения службы занятости населения граждан, зарегистрированных в целях поиска подходящей работы, и безработных граждан, утвержденный приказом Министерства труда и социальной защиты Российской Федерации от 26 апреля 2022 г. N 257н" (зарегистрирован Министерством</w:t>
      </w:r>
      <w:proofErr w:type="gramEnd"/>
      <w:r>
        <w:t xml:space="preserve"> юстиции Российской Федерации 29 мая 2024 г., </w:t>
      </w:r>
      <w:proofErr w:type="gramStart"/>
      <w:r>
        <w:t>регистрационный</w:t>
      </w:r>
      <w:proofErr w:type="gramEnd"/>
      <w:r>
        <w:t xml:space="preserve"> N 78306).</w:t>
      </w:r>
    </w:p>
    <w:p w:rsidR="004B3AD6" w:rsidRDefault="004B3AD6">
      <w:pPr>
        <w:pStyle w:val="ConsPlusNormal"/>
        <w:spacing w:before="220"/>
        <w:ind w:firstLine="540"/>
        <w:jc w:val="both"/>
      </w:pPr>
      <w:r>
        <w:t>3. Установить, что настоящий приказ вступает в силу с 1 января 2025 г.</w:t>
      </w:r>
    </w:p>
    <w:p w:rsidR="004B3AD6" w:rsidRDefault="004B3AD6">
      <w:pPr>
        <w:pStyle w:val="ConsPlusNormal"/>
        <w:jc w:val="both"/>
      </w:pPr>
    </w:p>
    <w:p w:rsidR="004B3AD6" w:rsidRDefault="004B3AD6">
      <w:pPr>
        <w:pStyle w:val="ConsPlusNormal"/>
        <w:jc w:val="right"/>
      </w:pPr>
      <w:r>
        <w:t>Врио Министра</w:t>
      </w:r>
    </w:p>
    <w:p w:rsidR="004B3AD6" w:rsidRDefault="004B3AD6">
      <w:pPr>
        <w:pStyle w:val="ConsPlusNormal"/>
        <w:jc w:val="right"/>
      </w:pPr>
      <w:r>
        <w:t>О.Ю.БАТАЛИНА</w:t>
      </w:r>
    </w:p>
    <w:p w:rsidR="004B3AD6" w:rsidRDefault="004B3AD6">
      <w:pPr>
        <w:pStyle w:val="ConsPlusNormal"/>
        <w:jc w:val="both"/>
      </w:pPr>
    </w:p>
    <w:p w:rsidR="004B3AD6" w:rsidRDefault="004B3AD6">
      <w:pPr>
        <w:pStyle w:val="ConsPlusNormal"/>
        <w:jc w:val="both"/>
      </w:pPr>
    </w:p>
    <w:p w:rsidR="004B3AD6" w:rsidRDefault="004B3AD6">
      <w:pPr>
        <w:pStyle w:val="ConsPlusNormal"/>
        <w:jc w:val="both"/>
      </w:pPr>
    </w:p>
    <w:p w:rsidR="004B3AD6" w:rsidRDefault="004B3AD6">
      <w:pPr>
        <w:pStyle w:val="ConsPlusNormal"/>
        <w:jc w:val="both"/>
      </w:pPr>
    </w:p>
    <w:p w:rsidR="004B3AD6" w:rsidRDefault="004B3AD6">
      <w:pPr>
        <w:pStyle w:val="ConsPlusNormal"/>
        <w:jc w:val="both"/>
      </w:pPr>
    </w:p>
    <w:p w:rsidR="004B3AD6" w:rsidRDefault="004B3AD6">
      <w:pPr>
        <w:pStyle w:val="ConsPlusNormal"/>
        <w:jc w:val="right"/>
        <w:outlineLvl w:val="0"/>
      </w:pPr>
      <w:r>
        <w:t>Приложение N 1</w:t>
      </w:r>
    </w:p>
    <w:p w:rsidR="004B3AD6" w:rsidRDefault="004B3AD6">
      <w:pPr>
        <w:pStyle w:val="ConsPlusNormal"/>
        <w:jc w:val="right"/>
      </w:pPr>
      <w:r>
        <w:t>к приказу Министерства труда</w:t>
      </w:r>
    </w:p>
    <w:p w:rsidR="004B3AD6" w:rsidRDefault="004B3AD6">
      <w:pPr>
        <w:pStyle w:val="ConsPlusNormal"/>
        <w:jc w:val="right"/>
      </w:pPr>
      <w:r>
        <w:t>и социальной защиты</w:t>
      </w:r>
    </w:p>
    <w:p w:rsidR="004B3AD6" w:rsidRDefault="004B3AD6">
      <w:pPr>
        <w:pStyle w:val="ConsPlusNormal"/>
        <w:jc w:val="right"/>
      </w:pPr>
      <w:r>
        <w:t>Российской Федерации</w:t>
      </w:r>
    </w:p>
    <w:p w:rsidR="004B3AD6" w:rsidRDefault="004B3AD6">
      <w:pPr>
        <w:pStyle w:val="ConsPlusNormal"/>
        <w:jc w:val="right"/>
      </w:pPr>
      <w:r>
        <w:t>от 19 августа 2024 г. N 406н</w:t>
      </w:r>
    </w:p>
    <w:p w:rsidR="004B3AD6" w:rsidRDefault="004B3AD6">
      <w:pPr>
        <w:pStyle w:val="ConsPlusNormal"/>
        <w:jc w:val="both"/>
      </w:pPr>
    </w:p>
    <w:p w:rsidR="004B3AD6" w:rsidRDefault="004B3AD6">
      <w:pPr>
        <w:pStyle w:val="ConsPlusTitle"/>
        <w:jc w:val="center"/>
      </w:pPr>
      <w:bookmarkStart w:id="0" w:name="P49"/>
      <w:bookmarkEnd w:id="0"/>
      <w:r>
        <w:t>ПОРЯДОК</w:t>
      </w:r>
    </w:p>
    <w:p w:rsidR="004B3AD6" w:rsidRDefault="004B3AD6">
      <w:pPr>
        <w:pStyle w:val="ConsPlusTitle"/>
        <w:jc w:val="center"/>
      </w:pPr>
      <w:r>
        <w:t>ФОРМИРОВАНИЯ ИНДИВИДУАЛЬНОГО ПЛАНА СОДЕЙСТВИЯ ЗАНЯТОСТИ</w:t>
      </w:r>
    </w:p>
    <w:p w:rsidR="004B3AD6" w:rsidRDefault="004B3AD6">
      <w:pPr>
        <w:pStyle w:val="ConsPlusTitle"/>
        <w:jc w:val="center"/>
      </w:pPr>
      <w:r>
        <w:t>И СОГЛАСОВАНИЯ ЕГО С ГРАЖДАНИНОМ, В ТОМ ЧИСЛЕ В СЛУЧАЕ</w:t>
      </w:r>
    </w:p>
    <w:p w:rsidR="004B3AD6" w:rsidRDefault="004B3AD6">
      <w:pPr>
        <w:pStyle w:val="ConsPlusTitle"/>
        <w:jc w:val="center"/>
      </w:pPr>
      <w:r>
        <w:t>ВНЕСЕНИЯ В ЭТОТ ПЛАН ИЗМЕНЕНИЙ В СООТВЕТСТВИИ С ЧАСТЬЮ 12</w:t>
      </w:r>
    </w:p>
    <w:p w:rsidR="004B3AD6" w:rsidRDefault="004B3AD6">
      <w:pPr>
        <w:pStyle w:val="ConsPlusTitle"/>
        <w:jc w:val="center"/>
      </w:pPr>
      <w:r>
        <w:t>СТАТЬИ 26 ФЕДЕРАЛЬНОГО ЗАКОНА ОТ 12 ДЕКАБРЯ 2023 Г. N 565-ФЗ</w:t>
      </w:r>
    </w:p>
    <w:p w:rsidR="004B3AD6" w:rsidRDefault="004B3AD6">
      <w:pPr>
        <w:pStyle w:val="ConsPlusTitle"/>
        <w:jc w:val="center"/>
      </w:pPr>
      <w:r>
        <w:t>"О ЗАНЯТОСТИ НАСЕЛЕНИЯ В РОССИЙСКОЙ ФЕДЕРАЦИИ"</w:t>
      </w:r>
    </w:p>
    <w:p w:rsidR="004B3AD6" w:rsidRDefault="004B3AD6">
      <w:pPr>
        <w:pStyle w:val="ConsPlusNormal"/>
        <w:jc w:val="both"/>
      </w:pPr>
    </w:p>
    <w:p w:rsidR="004B3AD6" w:rsidRDefault="004B3AD6">
      <w:pPr>
        <w:pStyle w:val="ConsPlusTitle"/>
        <w:jc w:val="center"/>
        <w:outlineLvl w:val="1"/>
      </w:pPr>
      <w:r>
        <w:t>I. Формирование индивидуального плана содействия занятости</w:t>
      </w:r>
    </w:p>
    <w:p w:rsidR="004B3AD6" w:rsidRDefault="004B3AD6">
      <w:pPr>
        <w:pStyle w:val="ConsPlusNormal"/>
        <w:jc w:val="both"/>
      </w:pPr>
    </w:p>
    <w:p w:rsidR="004B3AD6" w:rsidRDefault="004B3AD6">
      <w:pPr>
        <w:pStyle w:val="ConsPlusNormal"/>
        <w:ind w:firstLine="540"/>
        <w:jc w:val="both"/>
      </w:pPr>
      <w:r>
        <w:t xml:space="preserve">1. </w:t>
      </w:r>
      <w:proofErr w:type="gramStart"/>
      <w:r>
        <w:t>Формирование и согласование индивидуального плана содействия занятости (далее - индивидуальный план), внесение в него изменений осуществляется государственными учреждениями, созданными субъектами Российской Федерации в целях осуществления полномочий в сфере занятости населения (далее - центры занятости населения), в отношении гражданина, ищущего работу, гражданина, ищущего работу и претендующего на признание его безработным, безработного гражданина (далее при совместном упоминании - гражданин), предоставившего анкету для профилирования в соответствии</w:t>
      </w:r>
      <w:proofErr w:type="gramEnd"/>
      <w:r>
        <w:t xml:space="preserve"> с </w:t>
      </w:r>
      <w:hyperlink r:id="rId16">
        <w:r>
          <w:rPr>
            <w:color w:val="0000FF"/>
          </w:rPr>
          <w:t>порядком</w:t>
        </w:r>
      </w:hyperlink>
      <w:r>
        <w:t xml:space="preserve"> регистрации граждан в целях поиска подходящей работы, устанавливаемым Правительством Российской Федерации &lt;1&gt; (далее - Порядок регистрации граждан в целях поиска подходящей работы).</w:t>
      </w:r>
    </w:p>
    <w:p w:rsidR="004B3AD6" w:rsidRDefault="004B3AD6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4B3AD6" w:rsidRDefault="004B3AD6">
      <w:pPr>
        <w:pStyle w:val="ConsPlusNormal"/>
        <w:spacing w:before="220"/>
        <w:ind w:firstLine="540"/>
        <w:jc w:val="both"/>
      </w:pPr>
      <w:r>
        <w:t xml:space="preserve">&lt;1&gt; </w:t>
      </w:r>
      <w:hyperlink r:id="rId17">
        <w:r>
          <w:rPr>
            <w:color w:val="0000FF"/>
          </w:rPr>
          <w:t>Часть 4 статьи 22</w:t>
        </w:r>
      </w:hyperlink>
      <w:r>
        <w:t xml:space="preserve"> Федерального закона от 12 декабря 2023 г. N 565-ФЗ "О занятости населения в Российской Федерации" (далее - Федеральный закон N 565-ФЗ).</w:t>
      </w:r>
    </w:p>
    <w:p w:rsidR="004B3AD6" w:rsidRDefault="004B3AD6">
      <w:pPr>
        <w:pStyle w:val="ConsPlusNormal"/>
        <w:jc w:val="both"/>
      </w:pPr>
    </w:p>
    <w:p w:rsidR="004B3AD6" w:rsidRDefault="004B3AD6">
      <w:pPr>
        <w:pStyle w:val="ConsPlusNormal"/>
        <w:ind w:firstLine="540"/>
        <w:jc w:val="both"/>
      </w:pPr>
      <w:r>
        <w:t xml:space="preserve">2. Центр занятости населения в течение 1 рабочего дня после дня определения профильной группы гражданина формирует с использованием федеральной государственной </w:t>
      </w:r>
      <w:r>
        <w:lastRenderedPageBreak/>
        <w:t>информационной системы Единая цифровая платформа в сфере занятости и трудовых отношений "Работа в России" &lt;2&gt; (далее - единая цифровая платформа) проект индивидуального плана, в том числе:</w:t>
      </w:r>
    </w:p>
    <w:p w:rsidR="004B3AD6" w:rsidRDefault="004B3AD6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4B3AD6" w:rsidRDefault="004B3AD6">
      <w:pPr>
        <w:pStyle w:val="ConsPlusNormal"/>
        <w:spacing w:before="220"/>
        <w:ind w:firstLine="540"/>
        <w:jc w:val="both"/>
      </w:pPr>
      <w:r>
        <w:t xml:space="preserve">&lt;2&gt; </w:t>
      </w:r>
      <w:hyperlink r:id="rId18">
        <w:r>
          <w:rPr>
            <w:color w:val="0000FF"/>
          </w:rPr>
          <w:t>Часть 1 статьи 17</w:t>
        </w:r>
      </w:hyperlink>
      <w:r>
        <w:t xml:space="preserve"> Федерального закона от 12 декабря 2023 г. N 565-ФЗ.</w:t>
      </w:r>
    </w:p>
    <w:p w:rsidR="004B3AD6" w:rsidRDefault="004B3AD6">
      <w:pPr>
        <w:pStyle w:val="ConsPlusNormal"/>
        <w:jc w:val="both"/>
      </w:pPr>
    </w:p>
    <w:p w:rsidR="004B3AD6" w:rsidRDefault="004B3AD6">
      <w:pPr>
        <w:pStyle w:val="ConsPlusNormal"/>
        <w:ind w:firstLine="540"/>
        <w:jc w:val="both"/>
      </w:pPr>
      <w:r>
        <w:t>а) проверяет корректность информации, внесенной в проект индивидуального плана в автоматическом режиме посредством единой цифровой платформы, на основе сведений о гражданине, содержащихся на единой цифровой платформе:</w:t>
      </w:r>
    </w:p>
    <w:p w:rsidR="004B3AD6" w:rsidRDefault="004B3AD6">
      <w:pPr>
        <w:pStyle w:val="ConsPlusNormal"/>
        <w:spacing w:before="220"/>
        <w:ind w:firstLine="540"/>
        <w:jc w:val="both"/>
      </w:pPr>
      <w:r>
        <w:t>о профильной группе гражданина;</w:t>
      </w:r>
    </w:p>
    <w:p w:rsidR="004B3AD6" w:rsidRDefault="004B3AD6">
      <w:pPr>
        <w:pStyle w:val="ConsPlusNormal"/>
        <w:spacing w:before="220"/>
        <w:ind w:firstLine="540"/>
        <w:jc w:val="both"/>
      </w:pPr>
      <w:r>
        <w:t>о перечне мер государственной поддержки в сфере занятости населения, сформированном единой цифровой платформой, с учетом профильной группы гражданина &lt;3&gt;. Центр занятости населения вправе скорректировать указанный перечень мер государственной поддержки в сфере занятости населения;</w:t>
      </w:r>
    </w:p>
    <w:p w:rsidR="004B3AD6" w:rsidRDefault="004B3AD6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4B3AD6" w:rsidRDefault="004B3AD6">
      <w:pPr>
        <w:pStyle w:val="ConsPlusNormal"/>
        <w:spacing w:before="220"/>
        <w:ind w:firstLine="540"/>
        <w:jc w:val="both"/>
      </w:pPr>
      <w:r>
        <w:t xml:space="preserve">&lt;3&gt; </w:t>
      </w:r>
      <w:hyperlink r:id="rId19">
        <w:r>
          <w:rPr>
            <w:color w:val="0000FF"/>
          </w:rPr>
          <w:t>Часть 7 статьи 26</w:t>
        </w:r>
      </w:hyperlink>
      <w:r>
        <w:t xml:space="preserve"> Федерального закона N 565-ФЗ.</w:t>
      </w:r>
    </w:p>
    <w:p w:rsidR="004B3AD6" w:rsidRDefault="004B3AD6">
      <w:pPr>
        <w:pStyle w:val="ConsPlusNormal"/>
        <w:jc w:val="both"/>
      </w:pPr>
    </w:p>
    <w:p w:rsidR="004B3AD6" w:rsidRDefault="004B3AD6">
      <w:pPr>
        <w:pStyle w:val="ConsPlusNormal"/>
        <w:ind w:firstLine="540"/>
        <w:jc w:val="both"/>
      </w:pPr>
      <w:r>
        <w:t>б) вносит в проект индивидуального плана на единой цифровой платформе информацию:</w:t>
      </w:r>
    </w:p>
    <w:p w:rsidR="004B3AD6" w:rsidRDefault="004B3AD6">
      <w:pPr>
        <w:pStyle w:val="ConsPlusNormal"/>
        <w:spacing w:before="220"/>
        <w:ind w:firstLine="540"/>
        <w:jc w:val="both"/>
      </w:pPr>
      <w:r>
        <w:t>о подходящей работе для гражданина;</w:t>
      </w:r>
    </w:p>
    <w:p w:rsidR="004B3AD6" w:rsidRDefault="004B3AD6">
      <w:pPr>
        <w:pStyle w:val="ConsPlusNormal"/>
        <w:spacing w:before="220"/>
        <w:ind w:firstLine="540"/>
        <w:jc w:val="both"/>
      </w:pPr>
      <w:r>
        <w:t xml:space="preserve">о перечне рекомендуемых гражданину, с учетом его профильной группы, дополнительных мер государственной поддержки в сфере занятости населения (в соответствии с </w:t>
      </w:r>
      <w:hyperlink r:id="rId20">
        <w:r>
          <w:rPr>
            <w:color w:val="0000FF"/>
          </w:rPr>
          <w:t>примерным перечнем</w:t>
        </w:r>
      </w:hyperlink>
      <w:r>
        <w:t xml:space="preserve"> мер государственной поддержки в сфере занятости населения для профильной группы гражданина &lt;4&gt;);</w:t>
      </w:r>
    </w:p>
    <w:p w:rsidR="004B3AD6" w:rsidRDefault="004B3AD6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4B3AD6" w:rsidRDefault="004B3AD6">
      <w:pPr>
        <w:pStyle w:val="ConsPlusNormal"/>
        <w:spacing w:before="220"/>
        <w:ind w:firstLine="540"/>
        <w:jc w:val="both"/>
      </w:pPr>
      <w:r>
        <w:t xml:space="preserve">&lt;4&gt; </w:t>
      </w:r>
      <w:hyperlink r:id="rId21">
        <w:r>
          <w:rPr>
            <w:color w:val="0000FF"/>
          </w:rPr>
          <w:t>Часть 7 статьи 26</w:t>
        </w:r>
      </w:hyperlink>
      <w:r>
        <w:t xml:space="preserve"> Федерального закона N 565-ФЗ.</w:t>
      </w:r>
    </w:p>
    <w:p w:rsidR="004B3AD6" w:rsidRDefault="004B3AD6">
      <w:pPr>
        <w:pStyle w:val="ConsPlusNormal"/>
        <w:jc w:val="both"/>
      </w:pPr>
    </w:p>
    <w:p w:rsidR="004B3AD6" w:rsidRDefault="004B3AD6">
      <w:pPr>
        <w:pStyle w:val="ConsPlusNormal"/>
        <w:ind w:firstLine="540"/>
        <w:jc w:val="both"/>
      </w:pPr>
      <w:r>
        <w:t xml:space="preserve">о перечне рекомендуемых гражданину услуг, предусмотренных </w:t>
      </w:r>
      <w:hyperlink r:id="rId22">
        <w:r>
          <w:rPr>
            <w:color w:val="0000FF"/>
          </w:rPr>
          <w:t>частями 9</w:t>
        </w:r>
      </w:hyperlink>
      <w:r>
        <w:t xml:space="preserve"> - </w:t>
      </w:r>
      <w:hyperlink r:id="rId23">
        <w:r>
          <w:rPr>
            <w:color w:val="0000FF"/>
          </w:rPr>
          <w:t>11 статьи 20</w:t>
        </w:r>
      </w:hyperlink>
      <w:r>
        <w:t xml:space="preserve"> Федерального закона N 565-ФЗ, предоставляемых на безвозмездной основе &lt;5&gt;;</w:t>
      </w:r>
    </w:p>
    <w:p w:rsidR="004B3AD6" w:rsidRDefault="004B3AD6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4B3AD6" w:rsidRDefault="004B3AD6">
      <w:pPr>
        <w:pStyle w:val="ConsPlusNormal"/>
        <w:spacing w:before="220"/>
        <w:ind w:firstLine="540"/>
        <w:jc w:val="both"/>
      </w:pPr>
      <w:r>
        <w:t xml:space="preserve">&lt;5&gt; </w:t>
      </w:r>
      <w:hyperlink r:id="rId24">
        <w:r>
          <w:rPr>
            <w:color w:val="0000FF"/>
          </w:rPr>
          <w:t>Часть 8 статьи 26</w:t>
        </w:r>
      </w:hyperlink>
      <w:r>
        <w:t xml:space="preserve"> Федерального закона N 565-ФЗ.</w:t>
      </w:r>
    </w:p>
    <w:p w:rsidR="004B3AD6" w:rsidRDefault="004B3AD6">
      <w:pPr>
        <w:pStyle w:val="ConsPlusNormal"/>
        <w:jc w:val="both"/>
      </w:pPr>
    </w:p>
    <w:p w:rsidR="004B3AD6" w:rsidRDefault="004B3AD6">
      <w:pPr>
        <w:pStyle w:val="ConsPlusNormal"/>
        <w:ind w:firstLine="540"/>
        <w:jc w:val="both"/>
      </w:pPr>
      <w:r>
        <w:t>о сроках предоставления гражданину мер государственной поддержки в сфере занятости населения, включенных в индивидуальный план;</w:t>
      </w:r>
    </w:p>
    <w:p w:rsidR="004B3AD6" w:rsidRDefault="004B3AD6">
      <w:pPr>
        <w:pStyle w:val="ConsPlusNormal"/>
        <w:spacing w:before="220"/>
        <w:ind w:firstLine="540"/>
        <w:jc w:val="both"/>
      </w:pPr>
      <w:r>
        <w:t>о сроках выплаты пособия по безработице;</w:t>
      </w:r>
    </w:p>
    <w:p w:rsidR="004B3AD6" w:rsidRDefault="004B3AD6">
      <w:pPr>
        <w:pStyle w:val="ConsPlusNormal"/>
        <w:spacing w:before="220"/>
        <w:ind w:firstLine="540"/>
        <w:jc w:val="both"/>
      </w:pPr>
      <w:r>
        <w:t>о датах явки гражданина в центр занятости населения;</w:t>
      </w:r>
    </w:p>
    <w:p w:rsidR="004B3AD6" w:rsidRDefault="004B3AD6">
      <w:pPr>
        <w:pStyle w:val="ConsPlusNormal"/>
        <w:spacing w:before="220"/>
        <w:ind w:firstLine="540"/>
        <w:jc w:val="both"/>
      </w:pPr>
      <w:r>
        <w:t xml:space="preserve">о правах, об обязанностях гражданина, ответственности за их неисполнение в случаях, предусмотренных Федеральным </w:t>
      </w:r>
      <w:hyperlink r:id="rId25">
        <w:r>
          <w:rPr>
            <w:color w:val="0000FF"/>
          </w:rPr>
          <w:t>законом</w:t>
        </w:r>
      </w:hyperlink>
      <w:r>
        <w:t xml:space="preserve"> N 565-ФЗ;</w:t>
      </w:r>
    </w:p>
    <w:p w:rsidR="004B3AD6" w:rsidRDefault="004B3AD6">
      <w:pPr>
        <w:pStyle w:val="ConsPlusNormal"/>
        <w:spacing w:before="220"/>
        <w:ind w:firstLine="540"/>
        <w:jc w:val="both"/>
      </w:pPr>
      <w:r>
        <w:t>об обязанностях работника центра занятости населения, исполняющего функции куратора гражданина, и о контактной информации такого работника.</w:t>
      </w:r>
    </w:p>
    <w:p w:rsidR="004B3AD6" w:rsidRDefault="004B3AD6">
      <w:pPr>
        <w:pStyle w:val="ConsPlusNormal"/>
        <w:spacing w:before="220"/>
        <w:ind w:firstLine="540"/>
        <w:jc w:val="both"/>
      </w:pPr>
      <w:r>
        <w:t xml:space="preserve">Центр занятости населения формирует индивидуальный план с учетом требований к </w:t>
      </w:r>
      <w:r>
        <w:lastRenderedPageBreak/>
        <w:t xml:space="preserve">структуре и содержанию индивидуального плана содействия занятости, приведенным в </w:t>
      </w:r>
      <w:hyperlink w:anchor="P163">
        <w:r>
          <w:rPr>
            <w:color w:val="0000FF"/>
          </w:rPr>
          <w:t>приложении N 2</w:t>
        </w:r>
      </w:hyperlink>
      <w:r>
        <w:t xml:space="preserve"> к настоящему приказу.</w:t>
      </w:r>
    </w:p>
    <w:p w:rsidR="004B3AD6" w:rsidRDefault="004B3AD6">
      <w:pPr>
        <w:pStyle w:val="ConsPlusNormal"/>
        <w:spacing w:before="220"/>
        <w:ind w:firstLine="540"/>
        <w:jc w:val="both"/>
      </w:pPr>
      <w:r>
        <w:t>Сроки предоставления сервисов, которые предоставляются в рамках меры государственной поддержки в сфере занятости населения, включаются центром занятости населения в индивидуальный план в ходе предоставления соответствующей меры государственной поддержки в сфере занятости населения. Включение в индивидуальный план сроков предоставления таких сервисов не является изменением индивидуального плана.</w:t>
      </w:r>
    </w:p>
    <w:p w:rsidR="004B3AD6" w:rsidRDefault="004B3AD6">
      <w:pPr>
        <w:pStyle w:val="ConsPlusNormal"/>
        <w:spacing w:before="220"/>
        <w:ind w:firstLine="540"/>
        <w:jc w:val="both"/>
      </w:pPr>
      <w:r>
        <w:t>3. Центр занятости населения с использованием единой цифровой платформы в день формирования проекта индивидуального плана, но не позднее 3 дней со дня подачи гражданином заявления о предоставлении меры государственной поддержки по содействию гражданам в поиске подходящей работы, включая оказание содействия в составлении анкеты &lt;6&gt;, направляет ему:</w:t>
      </w:r>
    </w:p>
    <w:p w:rsidR="004B3AD6" w:rsidRDefault="004B3AD6">
      <w:pPr>
        <w:pStyle w:val="ConsPlusNormal"/>
        <w:spacing w:before="220"/>
        <w:ind w:firstLine="540"/>
        <w:jc w:val="both"/>
      </w:pPr>
      <w:proofErr w:type="gramStart"/>
      <w:r>
        <w:t>--------------------------------</w:t>
      </w:r>
      <w:proofErr w:type="gramEnd"/>
    </w:p>
    <w:p w:rsidR="004B3AD6" w:rsidRDefault="004B3AD6">
      <w:pPr>
        <w:pStyle w:val="ConsPlusNormal"/>
        <w:spacing w:before="220"/>
        <w:ind w:firstLine="540"/>
        <w:jc w:val="both"/>
      </w:pPr>
      <w:proofErr w:type="gramStart"/>
      <w:r>
        <w:t xml:space="preserve">&lt;6&gt; </w:t>
      </w:r>
      <w:hyperlink r:id="rId26">
        <w:r>
          <w:rPr>
            <w:color w:val="0000FF"/>
          </w:rPr>
          <w:t>Приложение N 1</w:t>
        </w:r>
      </w:hyperlink>
      <w:r>
        <w:t xml:space="preserve"> к приказу Министерства труда и социальной защиты Российской Федерации от 3 июля 2024 г. N 322н "Об утверждении форм документов, связанных с предоставлением гражданам мер государственной поддержки в сфере занятости населения, осуществлением полномочий в сфере занятости населения" (зарегистрирован Министерством юстиции Российской Федерации 5 августа 2024 г., регистрационный N 79008).</w:t>
      </w:r>
      <w:proofErr w:type="gramEnd"/>
    </w:p>
    <w:p w:rsidR="004B3AD6" w:rsidRDefault="004B3AD6">
      <w:pPr>
        <w:pStyle w:val="ConsPlusNormal"/>
        <w:jc w:val="both"/>
      </w:pPr>
    </w:p>
    <w:p w:rsidR="004B3AD6" w:rsidRDefault="004B3AD6">
      <w:pPr>
        <w:pStyle w:val="ConsPlusNormal"/>
        <w:ind w:firstLine="540"/>
        <w:jc w:val="both"/>
      </w:pPr>
      <w:r>
        <w:t>а) проект индивидуального плана для ознакомления;</w:t>
      </w:r>
    </w:p>
    <w:p w:rsidR="004B3AD6" w:rsidRDefault="004B3AD6">
      <w:pPr>
        <w:pStyle w:val="ConsPlusNormal"/>
        <w:spacing w:before="220"/>
        <w:ind w:firstLine="540"/>
        <w:jc w:val="both"/>
      </w:pPr>
      <w:r>
        <w:t xml:space="preserve">б) уведомление в соответствии с Порядком регистрации граждан в целях поиска подходящей работы, </w:t>
      </w:r>
      <w:proofErr w:type="gramStart"/>
      <w:r>
        <w:t>содержащее</w:t>
      </w:r>
      <w:proofErr w:type="gramEnd"/>
      <w:r>
        <w:t xml:space="preserve"> в том числе информацию о сроке согласования индивидуального плана содействия занятости или отказа от его согласования, правовых последствиях в случае отказа гражданина от согласования индивидуального плана содействия занятости или ненаправления информации о согласовании или об отказе от согласования индивидуального плана содействия занятости, иной информации.</w:t>
      </w:r>
    </w:p>
    <w:p w:rsidR="004B3AD6" w:rsidRDefault="004B3AD6">
      <w:pPr>
        <w:pStyle w:val="ConsPlusNormal"/>
        <w:jc w:val="both"/>
      </w:pPr>
    </w:p>
    <w:p w:rsidR="004B3AD6" w:rsidRDefault="004B3AD6">
      <w:pPr>
        <w:pStyle w:val="ConsPlusTitle"/>
        <w:jc w:val="center"/>
        <w:outlineLvl w:val="1"/>
      </w:pPr>
      <w:r>
        <w:t>II. Согласование индивидуального плана с гражданином</w:t>
      </w:r>
    </w:p>
    <w:p w:rsidR="004B3AD6" w:rsidRDefault="004B3AD6">
      <w:pPr>
        <w:pStyle w:val="ConsPlusNormal"/>
        <w:jc w:val="both"/>
      </w:pPr>
    </w:p>
    <w:p w:rsidR="004B3AD6" w:rsidRDefault="004B3AD6">
      <w:pPr>
        <w:pStyle w:val="ConsPlusNormal"/>
        <w:ind w:firstLine="540"/>
        <w:jc w:val="both"/>
      </w:pPr>
      <w:r>
        <w:t>4. В день явки гражданина в целях подбора подходящей работы, формирования и согласования индивидуального плана в назначенную дату и время центр занятости населения проводит беседу с гражданином и осуществляет следующие действия:</w:t>
      </w:r>
    </w:p>
    <w:p w:rsidR="004B3AD6" w:rsidRDefault="004B3AD6">
      <w:pPr>
        <w:pStyle w:val="ConsPlusNormal"/>
        <w:spacing w:before="220"/>
        <w:ind w:firstLine="540"/>
        <w:jc w:val="both"/>
      </w:pPr>
      <w:bookmarkStart w:id="1" w:name="P99"/>
      <w:bookmarkEnd w:id="1"/>
      <w:r>
        <w:t>а) принимает документы, представленные гражданином лично, и вносит соответствующую информацию на единую цифровую платформу;</w:t>
      </w:r>
    </w:p>
    <w:p w:rsidR="004B3AD6" w:rsidRDefault="004B3AD6">
      <w:pPr>
        <w:pStyle w:val="ConsPlusNormal"/>
        <w:spacing w:before="220"/>
        <w:ind w:firstLine="540"/>
        <w:jc w:val="both"/>
      </w:pPr>
      <w:bookmarkStart w:id="2" w:name="P100"/>
      <w:bookmarkEnd w:id="2"/>
      <w:r>
        <w:t>б) в случае изменения информации в проекте индивидуального плана на единой цифровой платформе на основании документов, представленных гражданином лично, направляет скорректированный проект индивидуального плана гражданину с использованием единой цифровой платформы и обеспечивает гражданину доступ к единой цифровой платформе для ознакомления с указанным проектом индивидуального плана &lt;7&gt;;</w:t>
      </w:r>
    </w:p>
    <w:p w:rsidR="004B3AD6" w:rsidRDefault="004B3AD6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4B3AD6" w:rsidRDefault="004B3AD6">
      <w:pPr>
        <w:pStyle w:val="ConsPlusNormal"/>
        <w:spacing w:before="220"/>
        <w:ind w:firstLine="540"/>
        <w:jc w:val="both"/>
      </w:pPr>
      <w:r>
        <w:t xml:space="preserve">&lt;7&gt; </w:t>
      </w:r>
      <w:hyperlink r:id="rId27">
        <w:r>
          <w:rPr>
            <w:color w:val="0000FF"/>
          </w:rPr>
          <w:t>Части 10</w:t>
        </w:r>
      </w:hyperlink>
      <w:r>
        <w:t xml:space="preserve"> - </w:t>
      </w:r>
      <w:hyperlink r:id="rId28">
        <w:r>
          <w:rPr>
            <w:color w:val="0000FF"/>
          </w:rPr>
          <w:t>11 статьи 26</w:t>
        </w:r>
      </w:hyperlink>
      <w:r>
        <w:t xml:space="preserve"> Федерального закона N 565-ФЗ.</w:t>
      </w:r>
    </w:p>
    <w:p w:rsidR="004B3AD6" w:rsidRDefault="004B3AD6">
      <w:pPr>
        <w:pStyle w:val="ConsPlusNormal"/>
        <w:jc w:val="both"/>
      </w:pPr>
    </w:p>
    <w:p w:rsidR="004B3AD6" w:rsidRDefault="004B3AD6">
      <w:pPr>
        <w:pStyle w:val="ConsPlusNormal"/>
        <w:ind w:firstLine="540"/>
        <w:jc w:val="both"/>
      </w:pPr>
      <w:r>
        <w:t>в) разъясняет гражданину информацию, содержащуюся в проекте индивидуального плана;</w:t>
      </w:r>
    </w:p>
    <w:p w:rsidR="004B3AD6" w:rsidRDefault="004B3AD6">
      <w:pPr>
        <w:pStyle w:val="ConsPlusNormal"/>
        <w:spacing w:before="220"/>
        <w:ind w:firstLine="540"/>
        <w:jc w:val="both"/>
      </w:pPr>
      <w:r>
        <w:t>г) при необходимости уточняет в проекте индивидуального плана информацию о подходящей работе;</w:t>
      </w:r>
    </w:p>
    <w:p w:rsidR="004B3AD6" w:rsidRDefault="004B3AD6">
      <w:pPr>
        <w:pStyle w:val="ConsPlusNormal"/>
        <w:spacing w:before="220"/>
        <w:ind w:firstLine="540"/>
        <w:jc w:val="both"/>
      </w:pPr>
      <w:r>
        <w:lastRenderedPageBreak/>
        <w:t>д) вносит корректировки в перечень мер государственной поддержки в сфере занятости населения, включенных в проект индивидуального плана, и в сроки их предоставления, а также в даты личных явок гражданина в центр занятости населения по результатам обсуждения с гражданином;</w:t>
      </w:r>
    </w:p>
    <w:p w:rsidR="004B3AD6" w:rsidRDefault="004B3AD6">
      <w:pPr>
        <w:pStyle w:val="ConsPlusNormal"/>
        <w:spacing w:before="220"/>
        <w:ind w:firstLine="540"/>
        <w:jc w:val="both"/>
      </w:pPr>
      <w:r>
        <w:t xml:space="preserve">е) согласовывает с гражданином включение в проект индивидуального плана рекомендуемых дополнительных мер государственной поддержки в сфере занятости населения, государственных, муниципальных услуг и иных услуг, предусмотренных </w:t>
      </w:r>
      <w:hyperlink r:id="rId29">
        <w:r>
          <w:rPr>
            <w:color w:val="0000FF"/>
          </w:rPr>
          <w:t>частями 9</w:t>
        </w:r>
      </w:hyperlink>
      <w:r>
        <w:t xml:space="preserve"> - </w:t>
      </w:r>
      <w:hyperlink r:id="rId30">
        <w:r>
          <w:rPr>
            <w:color w:val="0000FF"/>
          </w:rPr>
          <w:t>11 статьи 20</w:t>
        </w:r>
      </w:hyperlink>
      <w:r>
        <w:t xml:space="preserve"> Федерального N 565-ФЗ, предоставляемых на безвозмездной основе &lt;8&gt;, а также сроки их предоставления гражданину;</w:t>
      </w:r>
    </w:p>
    <w:p w:rsidR="004B3AD6" w:rsidRDefault="004B3AD6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4B3AD6" w:rsidRDefault="004B3AD6">
      <w:pPr>
        <w:pStyle w:val="ConsPlusNormal"/>
        <w:spacing w:before="220"/>
        <w:ind w:firstLine="540"/>
        <w:jc w:val="both"/>
      </w:pPr>
      <w:r>
        <w:t xml:space="preserve">&lt;8&gt; </w:t>
      </w:r>
      <w:hyperlink r:id="rId31">
        <w:r>
          <w:rPr>
            <w:color w:val="0000FF"/>
          </w:rPr>
          <w:t>Часть 8 статьи 26</w:t>
        </w:r>
      </w:hyperlink>
      <w:r>
        <w:t xml:space="preserve"> Федерального закона N 565-ФЗ.</w:t>
      </w:r>
    </w:p>
    <w:p w:rsidR="004B3AD6" w:rsidRDefault="004B3AD6">
      <w:pPr>
        <w:pStyle w:val="ConsPlusNormal"/>
        <w:jc w:val="both"/>
      </w:pPr>
    </w:p>
    <w:p w:rsidR="004B3AD6" w:rsidRDefault="004B3AD6">
      <w:pPr>
        <w:pStyle w:val="ConsPlusNormal"/>
        <w:ind w:firstLine="540"/>
        <w:jc w:val="both"/>
      </w:pPr>
      <w:r>
        <w:t>ж) предлагает гражданину согласовать индивидуальный план или направить информацию об отказе в согласовании индивидуального плана с использованием единой цифровой платформы, обеспечивает гражданину такую возможность во время личной явки.</w:t>
      </w:r>
    </w:p>
    <w:p w:rsidR="004B3AD6" w:rsidRDefault="004B3AD6">
      <w:pPr>
        <w:pStyle w:val="ConsPlusNormal"/>
        <w:spacing w:before="220"/>
        <w:ind w:firstLine="540"/>
        <w:jc w:val="both"/>
      </w:pPr>
      <w:r>
        <w:t>5. Гражданин, ищущий работу и претендующий на признание его безработным, с использованием единой цифровой платформы согласовывает индивидуальный план или направляет отказ от согласования индивидуального плана во время личной явки.</w:t>
      </w:r>
    </w:p>
    <w:p w:rsidR="004B3AD6" w:rsidRDefault="004B3AD6">
      <w:pPr>
        <w:pStyle w:val="ConsPlusNormal"/>
        <w:spacing w:before="220"/>
        <w:ind w:firstLine="540"/>
        <w:jc w:val="both"/>
      </w:pPr>
      <w:proofErr w:type="gramStart"/>
      <w:r>
        <w:t>Гражданин, ищущий работу, с использованием единой цифровой платформы согласовывает индивидуальный план или направляет отказ от согласования индивидуального плана не позднее 3 дней со дня направления такому гражданину проекта индивидуального плана для ознакомления или в день личной явки гражданина, ищущего работу, в случае, если этот гражданин обратился в центр занятости населения лично.</w:t>
      </w:r>
      <w:proofErr w:type="gramEnd"/>
    </w:p>
    <w:p w:rsidR="004B3AD6" w:rsidRDefault="004B3AD6">
      <w:pPr>
        <w:pStyle w:val="ConsPlusNormal"/>
        <w:spacing w:before="220"/>
        <w:ind w:firstLine="540"/>
        <w:jc w:val="both"/>
      </w:pPr>
      <w:r>
        <w:t>6. В случае неурегулирования с центром занятости населения разногласий по содержанию индивидуального плана гражданин с использованием единой цифровой платформы вправе обратиться в исполнительный орган субъекта Российской Федерации, осуществляющий полномочия в сфере занятости населения &lt;9&gt;.</w:t>
      </w:r>
    </w:p>
    <w:p w:rsidR="004B3AD6" w:rsidRDefault="004B3AD6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4B3AD6" w:rsidRDefault="004B3AD6">
      <w:pPr>
        <w:pStyle w:val="ConsPlusNormal"/>
        <w:spacing w:before="220"/>
        <w:ind w:firstLine="540"/>
        <w:jc w:val="both"/>
      </w:pPr>
      <w:r>
        <w:t xml:space="preserve">&lt;9&gt; </w:t>
      </w:r>
      <w:hyperlink r:id="rId32">
        <w:r>
          <w:rPr>
            <w:color w:val="0000FF"/>
          </w:rPr>
          <w:t>Часть 11 статьи 26</w:t>
        </w:r>
      </w:hyperlink>
      <w:r>
        <w:t xml:space="preserve"> Федерального закона N 565-ФЗ.</w:t>
      </w:r>
    </w:p>
    <w:p w:rsidR="004B3AD6" w:rsidRDefault="004B3AD6">
      <w:pPr>
        <w:pStyle w:val="ConsPlusNormal"/>
        <w:jc w:val="both"/>
      </w:pPr>
    </w:p>
    <w:p w:rsidR="004B3AD6" w:rsidRDefault="004B3AD6">
      <w:pPr>
        <w:pStyle w:val="ConsPlusTitle"/>
        <w:jc w:val="center"/>
        <w:outlineLvl w:val="1"/>
      </w:pPr>
      <w:r>
        <w:t>III. Внесение изменений в индивидуальный план</w:t>
      </w:r>
    </w:p>
    <w:p w:rsidR="004B3AD6" w:rsidRDefault="004B3AD6">
      <w:pPr>
        <w:pStyle w:val="ConsPlusNormal"/>
        <w:jc w:val="both"/>
      </w:pPr>
    </w:p>
    <w:p w:rsidR="004B3AD6" w:rsidRDefault="004B3AD6">
      <w:pPr>
        <w:pStyle w:val="ConsPlusNormal"/>
        <w:ind w:firstLine="540"/>
        <w:jc w:val="both"/>
      </w:pPr>
      <w:r>
        <w:t>7. Внесение изменений в индивидуальный план, согласованный центром занятости населения и гражданином, осуществляется центром занятости населения:</w:t>
      </w:r>
    </w:p>
    <w:p w:rsidR="004B3AD6" w:rsidRDefault="004B3AD6">
      <w:pPr>
        <w:pStyle w:val="ConsPlusNormal"/>
        <w:spacing w:before="220"/>
        <w:ind w:firstLine="540"/>
        <w:jc w:val="both"/>
      </w:pPr>
      <w:r>
        <w:t xml:space="preserve">а) на основании результатов повторного профилирования гражданина, проводимого в соответствии с </w:t>
      </w:r>
      <w:hyperlink r:id="rId33">
        <w:r>
          <w:rPr>
            <w:color w:val="0000FF"/>
          </w:rPr>
          <w:t>частью 4 статьи 26</w:t>
        </w:r>
      </w:hyperlink>
      <w:r>
        <w:t xml:space="preserve"> Федерального закона N 565-ФЗ;</w:t>
      </w:r>
    </w:p>
    <w:p w:rsidR="004B3AD6" w:rsidRDefault="004B3AD6">
      <w:pPr>
        <w:pStyle w:val="ConsPlusNormal"/>
        <w:spacing w:before="220"/>
        <w:ind w:firstLine="540"/>
        <w:jc w:val="both"/>
      </w:pPr>
      <w:r>
        <w:t xml:space="preserve">б) по согласованию с гражданином, в части информации, предусмотренной </w:t>
      </w:r>
      <w:hyperlink r:id="rId34">
        <w:r>
          <w:rPr>
            <w:color w:val="0000FF"/>
          </w:rPr>
          <w:t>пунктами 4</w:t>
        </w:r>
      </w:hyperlink>
      <w:r>
        <w:t xml:space="preserve">, </w:t>
      </w:r>
      <w:hyperlink r:id="rId35">
        <w:r>
          <w:rPr>
            <w:color w:val="0000FF"/>
          </w:rPr>
          <w:t>5</w:t>
        </w:r>
      </w:hyperlink>
      <w:r>
        <w:t xml:space="preserve"> и </w:t>
      </w:r>
      <w:hyperlink r:id="rId36">
        <w:r>
          <w:rPr>
            <w:color w:val="0000FF"/>
          </w:rPr>
          <w:t>7 части 6 статьи 26</w:t>
        </w:r>
      </w:hyperlink>
      <w:r>
        <w:t xml:space="preserve"> Федерального закона N 565-ФЗ.</w:t>
      </w:r>
    </w:p>
    <w:p w:rsidR="004B3AD6" w:rsidRDefault="004B3AD6">
      <w:pPr>
        <w:pStyle w:val="ConsPlusNormal"/>
        <w:spacing w:before="220"/>
        <w:ind w:firstLine="540"/>
        <w:jc w:val="both"/>
      </w:pPr>
      <w:bookmarkStart w:id="3" w:name="P123"/>
      <w:bookmarkEnd w:id="3"/>
      <w:r>
        <w:t xml:space="preserve">8. Внесение изменений в индивидуальный план, согласованный центром занятости населения и гражданином, в части информации, предусмотренной </w:t>
      </w:r>
      <w:hyperlink r:id="rId37">
        <w:r>
          <w:rPr>
            <w:color w:val="0000FF"/>
          </w:rPr>
          <w:t>пунктами 4</w:t>
        </w:r>
      </w:hyperlink>
      <w:r>
        <w:t xml:space="preserve">, </w:t>
      </w:r>
      <w:hyperlink r:id="rId38">
        <w:r>
          <w:rPr>
            <w:color w:val="0000FF"/>
          </w:rPr>
          <w:t>5</w:t>
        </w:r>
      </w:hyperlink>
      <w:r>
        <w:t xml:space="preserve"> и </w:t>
      </w:r>
      <w:hyperlink r:id="rId39">
        <w:r>
          <w:rPr>
            <w:color w:val="0000FF"/>
          </w:rPr>
          <w:t>7 части 6 статьи 26</w:t>
        </w:r>
      </w:hyperlink>
      <w:r>
        <w:t xml:space="preserve"> Федерального закона N 565-ФЗ, осуществляется на основании предложения о внесении изменений в индивидуальный план (далее - предложение), направляемого центром занятости населения гражданину с использованием единой цифровой платформы. Гражданин рассматривает поступившее предложение и не позднее 3 календарных дней со дня получения этого предложения с использованием единой цифровой платформы направляет информацию о </w:t>
      </w:r>
      <w:r>
        <w:lastRenderedPageBreak/>
        <w:t>согласии или несогласии внести соответствующие изменения в индивидуальный план.</w:t>
      </w:r>
    </w:p>
    <w:p w:rsidR="004B3AD6" w:rsidRDefault="004B3AD6">
      <w:pPr>
        <w:pStyle w:val="ConsPlusNormal"/>
        <w:spacing w:before="220"/>
        <w:ind w:firstLine="540"/>
        <w:jc w:val="both"/>
      </w:pPr>
      <w:bookmarkStart w:id="4" w:name="P124"/>
      <w:bookmarkEnd w:id="4"/>
      <w:r>
        <w:t xml:space="preserve">9. Центр занятости населения вносит изменения в индивидуальный план в срок не позднее 3 рабочих дней со дня проведения повторного профилирования гражданина &lt;10&gt; или со дня направления гражданином информации о согласии внести изменения в индивидуальный план в порядке, предусмотренном </w:t>
      </w:r>
      <w:hyperlink w:anchor="P123">
        <w:r>
          <w:rPr>
            <w:color w:val="0000FF"/>
          </w:rPr>
          <w:t>пунктом 8</w:t>
        </w:r>
      </w:hyperlink>
      <w:r>
        <w:t xml:space="preserve"> настоящего Порядка, в том числе осуществляет следующие действия:</w:t>
      </w:r>
    </w:p>
    <w:p w:rsidR="004B3AD6" w:rsidRDefault="004B3AD6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4B3AD6" w:rsidRDefault="004B3AD6">
      <w:pPr>
        <w:pStyle w:val="ConsPlusNormal"/>
        <w:spacing w:before="220"/>
        <w:ind w:firstLine="540"/>
        <w:jc w:val="both"/>
      </w:pPr>
      <w:r>
        <w:t xml:space="preserve">&lt;10&gt; </w:t>
      </w:r>
      <w:hyperlink r:id="rId40">
        <w:r>
          <w:rPr>
            <w:color w:val="0000FF"/>
          </w:rPr>
          <w:t>Пункт 1 части 12 статьи 26</w:t>
        </w:r>
      </w:hyperlink>
      <w:r>
        <w:t xml:space="preserve"> Федерального закона N 565-ФЗ.</w:t>
      </w:r>
    </w:p>
    <w:p w:rsidR="004B3AD6" w:rsidRDefault="004B3AD6">
      <w:pPr>
        <w:pStyle w:val="ConsPlusNormal"/>
        <w:jc w:val="both"/>
      </w:pPr>
    </w:p>
    <w:p w:rsidR="004B3AD6" w:rsidRDefault="004B3AD6">
      <w:pPr>
        <w:pStyle w:val="ConsPlusNormal"/>
        <w:ind w:firstLine="540"/>
        <w:jc w:val="both"/>
      </w:pPr>
      <w:r>
        <w:t>а) формирует с использованием единой цифровой платформы изменения индивидуального плана.</w:t>
      </w:r>
    </w:p>
    <w:p w:rsidR="004B3AD6" w:rsidRDefault="004B3AD6">
      <w:pPr>
        <w:pStyle w:val="ConsPlusNormal"/>
        <w:spacing w:before="220"/>
        <w:ind w:firstLine="540"/>
        <w:jc w:val="both"/>
      </w:pPr>
      <w:r>
        <w:t xml:space="preserve">В случае внесения изменений в индивидуальный план на основании результатов повторного профилирования гражданина, проводимого в соответствии с </w:t>
      </w:r>
      <w:hyperlink r:id="rId41">
        <w:r>
          <w:rPr>
            <w:color w:val="0000FF"/>
          </w:rPr>
          <w:t>частью 4 статьи 26</w:t>
        </w:r>
      </w:hyperlink>
      <w:r>
        <w:t xml:space="preserve"> Федерального закона N 565-ФЗ, центр занятости населения осуществляет действия, предусмотренные </w:t>
      </w:r>
      <w:hyperlink w:anchor="P99">
        <w:r>
          <w:rPr>
            <w:color w:val="0000FF"/>
          </w:rPr>
          <w:t>подпунктами "а"</w:t>
        </w:r>
      </w:hyperlink>
      <w:r>
        <w:t xml:space="preserve"> и </w:t>
      </w:r>
      <w:hyperlink w:anchor="P100">
        <w:r>
          <w:rPr>
            <w:color w:val="0000FF"/>
          </w:rPr>
          <w:t>"б" пункта 4</w:t>
        </w:r>
      </w:hyperlink>
      <w:r>
        <w:t xml:space="preserve"> настоящего Порядка.</w:t>
      </w:r>
    </w:p>
    <w:p w:rsidR="004B3AD6" w:rsidRDefault="004B3AD6">
      <w:pPr>
        <w:pStyle w:val="ConsPlusNormal"/>
        <w:spacing w:before="220"/>
        <w:ind w:firstLine="540"/>
        <w:jc w:val="both"/>
      </w:pPr>
      <w:r>
        <w:t xml:space="preserve">В случае внесения изменений в индивидуальный план по согласованию с гражданином, в части информации, предусмотренной </w:t>
      </w:r>
      <w:hyperlink r:id="rId42">
        <w:r>
          <w:rPr>
            <w:color w:val="0000FF"/>
          </w:rPr>
          <w:t>пунктами 4</w:t>
        </w:r>
      </w:hyperlink>
      <w:r>
        <w:t xml:space="preserve">, </w:t>
      </w:r>
      <w:hyperlink r:id="rId43">
        <w:r>
          <w:rPr>
            <w:color w:val="0000FF"/>
          </w:rPr>
          <w:t>5</w:t>
        </w:r>
      </w:hyperlink>
      <w:r>
        <w:t xml:space="preserve"> и </w:t>
      </w:r>
      <w:hyperlink r:id="rId44">
        <w:r>
          <w:rPr>
            <w:color w:val="0000FF"/>
          </w:rPr>
          <w:t>7 части 6 статьи 26</w:t>
        </w:r>
      </w:hyperlink>
      <w:r>
        <w:t xml:space="preserve"> Федерального закона N 565-ФЗ, центр занятости населения вносит изменения в индивидуальный план в соответствующей части;</w:t>
      </w:r>
    </w:p>
    <w:p w:rsidR="004B3AD6" w:rsidRDefault="004B3AD6">
      <w:pPr>
        <w:pStyle w:val="ConsPlusNormal"/>
        <w:spacing w:before="220"/>
        <w:ind w:firstLine="540"/>
        <w:jc w:val="both"/>
      </w:pPr>
      <w:r>
        <w:t>б) направляет гражданину изменения индивидуального плана для согласования;</w:t>
      </w:r>
    </w:p>
    <w:p w:rsidR="004B3AD6" w:rsidRDefault="004B3AD6">
      <w:pPr>
        <w:pStyle w:val="ConsPlusNormal"/>
        <w:spacing w:before="220"/>
        <w:ind w:firstLine="540"/>
        <w:jc w:val="both"/>
      </w:pPr>
      <w:r>
        <w:t>в) направляет безработному гражданину уведомление:</w:t>
      </w:r>
    </w:p>
    <w:p w:rsidR="004B3AD6" w:rsidRDefault="004B3AD6">
      <w:pPr>
        <w:pStyle w:val="ConsPlusNormal"/>
        <w:spacing w:before="220"/>
        <w:ind w:firstLine="540"/>
        <w:jc w:val="both"/>
      </w:pPr>
      <w:r>
        <w:t>с указанием даты и времени явки в центр занятости населения для согласования изменений индивидуального плана;</w:t>
      </w:r>
    </w:p>
    <w:p w:rsidR="004B3AD6" w:rsidRDefault="004B3AD6">
      <w:pPr>
        <w:pStyle w:val="ConsPlusNormal"/>
        <w:spacing w:before="220"/>
        <w:ind w:firstLine="540"/>
        <w:jc w:val="both"/>
      </w:pPr>
      <w:r>
        <w:t>о необходимости представления документов, предусмотренных Порядком регистрации граждан в целях поиска подходящей работы &lt;11&gt;;</w:t>
      </w:r>
    </w:p>
    <w:p w:rsidR="004B3AD6" w:rsidRDefault="004B3AD6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4B3AD6" w:rsidRDefault="004B3AD6">
      <w:pPr>
        <w:pStyle w:val="ConsPlusNormal"/>
        <w:spacing w:before="220"/>
        <w:ind w:firstLine="540"/>
        <w:jc w:val="both"/>
      </w:pPr>
      <w:r>
        <w:t xml:space="preserve">&lt;11&gt; </w:t>
      </w:r>
      <w:hyperlink r:id="rId45">
        <w:r>
          <w:rPr>
            <w:color w:val="0000FF"/>
          </w:rPr>
          <w:t>Часть 4 статьи 22</w:t>
        </w:r>
      </w:hyperlink>
      <w:r>
        <w:t xml:space="preserve"> Федерального закона N 565-ФЗ.</w:t>
      </w:r>
    </w:p>
    <w:p w:rsidR="004B3AD6" w:rsidRDefault="004B3AD6">
      <w:pPr>
        <w:pStyle w:val="ConsPlusNormal"/>
        <w:jc w:val="both"/>
      </w:pPr>
    </w:p>
    <w:p w:rsidR="004B3AD6" w:rsidRDefault="004B3AD6">
      <w:pPr>
        <w:pStyle w:val="ConsPlusNormal"/>
        <w:ind w:firstLine="540"/>
        <w:jc w:val="both"/>
      </w:pPr>
      <w:r>
        <w:t>о правовых последствиях отказа безработного гражданина от согласования изменений индивидуального плана или ненаправления информации о согласовании или об отказе от согласования изменений индивидуального плана;</w:t>
      </w:r>
    </w:p>
    <w:p w:rsidR="004B3AD6" w:rsidRDefault="004B3AD6">
      <w:pPr>
        <w:pStyle w:val="ConsPlusNormal"/>
        <w:spacing w:before="220"/>
        <w:ind w:firstLine="540"/>
        <w:jc w:val="both"/>
      </w:pPr>
      <w:r>
        <w:t>о праве безработного гражданина, в случае несогласия с содержанием индивидуального плана, обратиться в исполнительный орган субъекта Российской Федерации, осуществляющий полномочия в сфере занятости населения;</w:t>
      </w:r>
    </w:p>
    <w:p w:rsidR="004B3AD6" w:rsidRDefault="004B3AD6">
      <w:pPr>
        <w:pStyle w:val="ConsPlusNormal"/>
        <w:spacing w:before="220"/>
        <w:ind w:firstLine="540"/>
        <w:jc w:val="both"/>
      </w:pPr>
      <w:r>
        <w:t>г) направляет гражданину, ищущему работу, уведомление:</w:t>
      </w:r>
    </w:p>
    <w:p w:rsidR="004B3AD6" w:rsidRDefault="004B3AD6">
      <w:pPr>
        <w:pStyle w:val="ConsPlusNormal"/>
        <w:spacing w:before="220"/>
        <w:ind w:firstLine="540"/>
        <w:jc w:val="both"/>
      </w:pPr>
      <w:r>
        <w:t xml:space="preserve">о необходимости направить </w:t>
      </w:r>
      <w:proofErr w:type="gramStart"/>
      <w:r>
        <w:t>информацию</w:t>
      </w:r>
      <w:proofErr w:type="gramEnd"/>
      <w:r>
        <w:t xml:space="preserve"> о согласовании или об отказе от согласования изменений индивидуального плана в течение 3 календарных дней со дня направления гражданину, ищущему работу, изменений индивидуального плана;</w:t>
      </w:r>
    </w:p>
    <w:p w:rsidR="004B3AD6" w:rsidRDefault="004B3AD6">
      <w:pPr>
        <w:pStyle w:val="ConsPlusNormal"/>
        <w:spacing w:before="220"/>
        <w:ind w:firstLine="540"/>
        <w:jc w:val="both"/>
      </w:pPr>
      <w:r>
        <w:t xml:space="preserve">о праве гражданина, ищущего работу, явиться в центр занятости населения в целях согласования изменений индивидуального плана, представления документов, предусмотренных Порядком регистрации граждан в целях поиска подходящей работы &lt;3&gt;, в дату и время, </w:t>
      </w:r>
      <w:r>
        <w:lastRenderedPageBreak/>
        <w:t>согласованные с центром занятости населения;</w:t>
      </w:r>
    </w:p>
    <w:p w:rsidR="004B3AD6" w:rsidRDefault="004B3AD6">
      <w:pPr>
        <w:pStyle w:val="ConsPlusNormal"/>
        <w:spacing w:before="220"/>
        <w:ind w:firstLine="540"/>
        <w:jc w:val="both"/>
      </w:pPr>
      <w:r>
        <w:t>о правовых последствиях отказа гражданина, ищущего работу, от согласования изменений индивидуального плана или ненаправления информации о согласовании или об отказе от согласования изменений индивидуального плана;</w:t>
      </w:r>
    </w:p>
    <w:p w:rsidR="004B3AD6" w:rsidRDefault="004B3AD6">
      <w:pPr>
        <w:pStyle w:val="ConsPlusNormal"/>
        <w:spacing w:before="220"/>
        <w:ind w:firstLine="540"/>
        <w:jc w:val="both"/>
      </w:pPr>
      <w:r>
        <w:t>о праве гражданина, ищущего работу, в случае несогласия с содержанием индивидуального плана, обратиться в исполнительный орган субъекта Российской Федерации, осуществляющий полномочия в сфере занятости населения.</w:t>
      </w:r>
    </w:p>
    <w:p w:rsidR="004B3AD6" w:rsidRDefault="004B3AD6">
      <w:pPr>
        <w:pStyle w:val="ConsPlusNormal"/>
        <w:spacing w:before="220"/>
        <w:ind w:firstLine="540"/>
        <w:jc w:val="both"/>
      </w:pPr>
      <w:r>
        <w:t>10. Безработный гражданин с использованием единой цифровой платформы согласовывает изменения индивидуального плана или направляет отказ от согласования изменений индивидуального плана во время личной явки.</w:t>
      </w:r>
    </w:p>
    <w:p w:rsidR="004B3AD6" w:rsidRDefault="004B3AD6">
      <w:pPr>
        <w:pStyle w:val="ConsPlusNormal"/>
        <w:spacing w:before="220"/>
        <w:ind w:firstLine="540"/>
        <w:jc w:val="both"/>
      </w:pPr>
      <w:r>
        <w:t>Гражданин, ищущий работу, с использованием единой цифровой платформы согласовывает изменения индивидуального плана или направляет отказ от согласования изменений индивидуального плана не позднее 3 дней со дня получения таким гражданином изменений индивидуального плана или в день личной явки в случае, если этот гражданин обратился в центр занятости населения лично.</w:t>
      </w:r>
    </w:p>
    <w:p w:rsidR="004B3AD6" w:rsidRDefault="004B3AD6">
      <w:pPr>
        <w:pStyle w:val="ConsPlusNormal"/>
        <w:spacing w:before="220"/>
        <w:ind w:firstLine="540"/>
        <w:jc w:val="both"/>
      </w:pPr>
      <w:r>
        <w:t>11. В случае неурегулирования с центром занятости населения разногласий по содержанию изменений индивидуального плана гражданин с использованием единой цифровой платформы вправе обратиться в исполнительный орган субъекта Российской Федерации, осуществляющий полномочия в сфере занятости населения &lt;12&gt;.</w:t>
      </w:r>
    </w:p>
    <w:p w:rsidR="004B3AD6" w:rsidRDefault="004B3AD6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4B3AD6" w:rsidRDefault="004B3AD6">
      <w:pPr>
        <w:pStyle w:val="ConsPlusNormal"/>
        <w:spacing w:before="220"/>
        <w:ind w:firstLine="540"/>
        <w:jc w:val="both"/>
      </w:pPr>
      <w:r>
        <w:t xml:space="preserve">&lt;12&gt; </w:t>
      </w:r>
      <w:hyperlink r:id="rId46">
        <w:r>
          <w:rPr>
            <w:color w:val="0000FF"/>
          </w:rPr>
          <w:t>Часть 11 статьи 26</w:t>
        </w:r>
      </w:hyperlink>
      <w:r>
        <w:t xml:space="preserve"> Федерального закона N 565-ФЗ.</w:t>
      </w:r>
    </w:p>
    <w:p w:rsidR="004B3AD6" w:rsidRDefault="004B3AD6">
      <w:pPr>
        <w:pStyle w:val="ConsPlusNormal"/>
        <w:jc w:val="both"/>
      </w:pPr>
    </w:p>
    <w:p w:rsidR="004B3AD6" w:rsidRDefault="004B3AD6">
      <w:pPr>
        <w:pStyle w:val="ConsPlusNormal"/>
        <w:ind w:firstLine="540"/>
        <w:jc w:val="both"/>
      </w:pPr>
      <w:r>
        <w:t>12. При снятии гражданина с регистрационного учета в качестве безработного меры государственной поддержки в сфере занятости населения, предоставляемые безработным гражданам, исключаются из индивидуального плана.</w:t>
      </w:r>
    </w:p>
    <w:p w:rsidR="004B3AD6" w:rsidRDefault="004B3AD6">
      <w:pPr>
        <w:pStyle w:val="ConsPlusNormal"/>
        <w:jc w:val="both"/>
      </w:pPr>
    </w:p>
    <w:p w:rsidR="004B3AD6" w:rsidRDefault="004B3AD6">
      <w:pPr>
        <w:pStyle w:val="ConsPlusNormal"/>
        <w:jc w:val="both"/>
      </w:pPr>
    </w:p>
    <w:p w:rsidR="004B3AD6" w:rsidRDefault="004B3AD6">
      <w:pPr>
        <w:pStyle w:val="ConsPlusNormal"/>
        <w:jc w:val="both"/>
      </w:pPr>
    </w:p>
    <w:p w:rsidR="004B3AD6" w:rsidRDefault="004B3AD6">
      <w:pPr>
        <w:pStyle w:val="ConsPlusNormal"/>
        <w:jc w:val="both"/>
      </w:pPr>
    </w:p>
    <w:p w:rsidR="004B3AD6" w:rsidRDefault="004B3AD6">
      <w:pPr>
        <w:pStyle w:val="ConsPlusNormal"/>
        <w:jc w:val="both"/>
      </w:pPr>
    </w:p>
    <w:p w:rsidR="004B3AD6" w:rsidRDefault="004B3AD6">
      <w:pPr>
        <w:pStyle w:val="ConsPlusNormal"/>
        <w:jc w:val="right"/>
        <w:outlineLvl w:val="0"/>
      </w:pPr>
      <w:r>
        <w:t>Приложение N 2</w:t>
      </w:r>
    </w:p>
    <w:p w:rsidR="004B3AD6" w:rsidRDefault="004B3AD6">
      <w:pPr>
        <w:pStyle w:val="ConsPlusNormal"/>
        <w:jc w:val="right"/>
      </w:pPr>
      <w:r>
        <w:t>к приказу Министерства труда</w:t>
      </w:r>
    </w:p>
    <w:p w:rsidR="004B3AD6" w:rsidRDefault="004B3AD6">
      <w:pPr>
        <w:pStyle w:val="ConsPlusNormal"/>
        <w:jc w:val="right"/>
      </w:pPr>
      <w:r>
        <w:t>и социальной защиты</w:t>
      </w:r>
    </w:p>
    <w:p w:rsidR="004B3AD6" w:rsidRDefault="004B3AD6">
      <w:pPr>
        <w:pStyle w:val="ConsPlusNormal"/>
        <w:jc w:val="right"/>
      </w:pPr>
      <w:r>
        <w:t>Российской Федерации</w:t>
      </w:r>
    </w:p>
    <w:p w:rsidR="004B3AD6" w:rsidRDefault="004B3AD6">
      <w:pPr>
        <w:pStyle w:val="ConsPlusNormal"/>
        <w:jc w:val="right"/>
      </w:pPr>
      <w:r>
        <w:t>от 19 августа 2024 г. N 406н</w:t>
      </w:r>
    </w:p>
    <w:p w:rsidR="004B3AD6" w:rsidRDefault="004B3AD6">
      <w:pPr>
        <w:pStyle w:val="ConsPlusNormal"/>
        <w:jc w:val="both"/>
      </w:pPr>
    </w:p>
    <w:p w:rsidR="004B3AD6" w:rsidRDefault="004B3AD6">
      <w:pPr>
        <w:pStyle w:val="ConsPlusTitle"/>
        <w:jc w:val="center"/>
      </w:pPr>
      <w:bookmarkStart w:id="5" w:name="P163"/>
      <w:bookmarkEnd w:id="5"/>
      <w:r>
        <w:t>ТРЕБОВАНИЯ</w:t>
      </w:r>
    </w:p>
    <w:p w:rsidR="004B3AD6" w:rsidRDefault="004B3AD6">
      <w:pPr>
        <w:pStyle w:val="ConsPlusTitle"/>
        <w:jc w:val="center"/>
      </w:pPr>
      <w:r>
        <w:t>К СТРУКТУРЕ И СОДЕРЖАНИЮ ИНДИВИДУАЛЬНОГО ПЛАНА</w:t>
      </w:r>
    </w:p>
    <w:p w:rsidR="004B3AD6" w:rsidRDefault="004B3AD6">
      <w:pPr>
        <w:pStyle w:val="ConsPlusTitle"/>
        <w:jc w:val="center"/>
      </w:pPr>
      <w:r>
        <w:t>СОДЕЙСТВИЯ ЗАНЯТОСТИ</w:t>
      </w:r>
    </w:p>
    <w:p w:rsidR="004B3AD6" w:rsidRDefault="004B3AD6">
      <w:pPr>
        <w:pStyle w:val="ConsPlusNormal"/>
        <w:jc w:val="both"/>
      </w:pPr>
    </w:p>
    <w:p w:rsidR="004B3AD6" w:rsidRDefault="004B3AD6">
      <w:pPr>
        <w:pStyle w:val="ConsPlusNormal"/>
        <w:ind w:firstLine="540"/>
        <w:jc w:val="both"/>
      </w:pPr>
      <w:r>
        <w:t>1. Государственные учреждения, созданные субъектами Российской Федерации в целях осуществления полномочий в сфере занятости населения (далее - центры занятости населения), формируют индивидуальный план содействия занятости (далее - индивидуальный план) в соответствии со структурой, которая включает следующие разделы:</w:t>
      </w:r>
    </w:p>
    <w:p w:rsidR="004B3AD6" w:rsidRDefault="004B3AD6">
      <w:pPr>
        <w:pStyle w:val="ConsPlusNormal"/>
        <w:spacing w:before="220"/>
        <w:ind w:firstLine="540"/>
        <w:jc w:val="both"/>
      </w:pPr>
      <w:r>
        <w:t>а) раздел 1. "Информация о гражданине", который включает:</w:t>
      </w:r>
    </w:p>
    <w:p w:rsidR="004B3AD6" w:rsidRDefault="004B3AD6">
      <w:pPr>
        <w:pStyle w:val="ConsPlusNormal"/>
        <w:spacing w:before="220"/>
        <w:ind w:firstLine="540"/>
        <w:jc w:val="both"/>
      </w:pPr>
      <w:r>
        <w:t>фамилию, имя, отчество (при наличии) гражданина;</w:t>
      </w:r>
    </w:p>
    <w:p w:rsidR="004B3AD6" w:rsidRDefault="004B3AD6">
      <w:pPr>
        <w:pStyle w:val="ConsPlusNormal"/>
        <w:spacing w:before="220"/>
        <w:ind w:firstLine="540"/>
        <w:jc w:val="both"/>
      </w:pPr>
      <w:r>
        <w:lastRenderedPageBreak/>
        <w:t>сведения о страховом номере индивидуального лицевого счета застрахованного лица в системе обязательного пенсионного страхования;</w:t>
      </w:r>
    </w:p>
    <w:p w:rsidR="004B3AD6" w:rsidRDefault="004B3AD6">
      <w:pPr>
        <w:pStyle w:val="ConsPlusNormal"/>
        <w:spacing w:before="220"/>
        <w:ind w:firstLine="540"/>
        <w:jc w:val="both"/>
      </w:pPr>
      <w:r>
        <w:t>сведения о профильной группе гражданина;</w:t>
      </w:r>
    </w:p>
    <w:p w:rsidR="004B3AD6" w:rsidRDefault="004B3AD6">
      <w:pPr>
        <w:pStyle w:val="ConsPlusNormal"/>
        <w:spacing w:before="220"/>
        <w:ind w:firstLine="540"/>
        <w:jc w:val="both"/>
      </w:pPr>
      <w:r>
        <w:t xml:space="preserve">б) раздел 2. "Сведения о подходящей работе", </w:t>
      </w:r>
      <w:proofErr w:type="gramStart"/>
      <w:r>
        <w:t>который</w:t>
      </w:r>
      <w:proofErr w:type="gramEnd"/>
      <w:r>
        <w:t xml:space="preserve"> включает:</w:t>
      </w:r>
    </w:p>
    <w:p w:rsidR="004B3AD6" w:rsidRDefault="004B3AD6">
      <w:pPr>
        <w:pStyle w:val="ConsPlusNormal"/>
        <w:spacing w:before="220"/>
        <w:ind w:firstLine="540"/>
        <w:jc w:val="both"/>
      </w:pPr>
      <w:r>
        <w:t>сведения об образовании гражданина (вид, уровень);</w:t>
      </w:r>
    </w:p>
    <w:p w:rsidR="004B3AD6" w:rsidRDefault="004B3AD6">
      <w:pPr>
        <w:pStyle w:val="ConsPlusNormal"/>
        <w:spacing w:before="220"/>
        <w:ind w:firstLine="540"/>
        <w:jc w:val="both"/>
      </w:pPr>
      <w:r>
        <w:t>сведения о профессии, специальности, направлении подготовки, квалификации;</w:t>
      </w:r>
    </w:p>
    <w:p w:rsidR="004B3AD6" w:rsidRDefault="004B3AD6">
      <w:pPr>
        <w:pStyle w:val="ConsPlusNormal"/>
        <w:spacing w:before="220"/>
        <w:ind w:firstLine="540"/>
        <w:jc w:val="both"/>
      </w:pPr>
      <w:r>
        <w:t>сведения об опыте работы, в том числе по профессии, специальности, направлению подготовки, должности;</w:t>
      </w:r>
    </w:p>
    <w:p w:rsidR="004B3AD6" w:rsidRDefault="004B3AD6">
      <w:pPr>
        <w:pStyle w:val="ConsPlusNormal"/>
        <w:spacing w:before="220"/>
        <w:ind w:firstLine="540"/>
        <w:jc w:val="both"/>
      </w:pPr>
      <w:r>
        <w:t>сведения о форме занятости и графике работы;</w:t>
      </w:r>
    </w:p>
    <w:p w:rsidR="004B3AD6" w:rsidRDefault="004B3AD6">
      <w:pPr>
        <w:pStyle w:val="ConsPlusNormal"/>
        <w:spacing w:before="220"/>
        <w:ind w:firstLine="540"/>
        <w:jc w:val="both"/>
      </w:pPr>
      <w:r>
        <w:t>сведения о местонахождении рабочего места и размере заработной платы;</w:t>
      </w:r>
    </w:p>
    <w:p w:rsidR="004B3AD6" w:rsidRDefault="004B3AD6">
      <w:pPr>
        <w:pStyle w:val="ConsPlusNormal"/>
        <w:spacing w:before="220"/>
        <w:ind w:firstLine="540"/>
        <w:jc w:val="both"/>
      </w:pPr>
      <w:r>
        <w:t>обстоятельства жизненной ситуации гражданина;</w:t>
      </w:r>
    </w:p>
    <w:p w:rsidR="004B3AD6" w:rsidRDefault="004B3AD6">
      <w:pPr>
        <w:pStyle w:val="ConsPlusNormal"/>
        <w:spacing w:before="220"/>
        <w:ind w:firstLine="540"/>
        <w:jc w:val="both"/>
      </w:pPr>
      <w:r>
        <w:t>сведения о работе, которая может быть предложена гражданину с его согласия, включая:</w:t>
      </w:r>
    </w:p>
    <w:p w:rsidR="004B3AD6" w:rsidRDefault="004B3AD6">
      <w:pPr>
        <w:pStyle w:val="ConsPlusNormal"/>
        <w:spacing w:before="220"/>
        <w:ind w:firstLine="540"/>
        <w:jc w:val="both"/>
      </w:pPr>
      <w:r>
        <w:t>образование (вид, уровень);</w:t>
      </w:r>
    </w:p>
    <w:p w:rsidR="004B3AD6" w:rsidRDefault="004B3AD6">
      <w:pPr>
        <w:pStyle w:val="ConsPlusNormal"/>
        <w:spacing w:before="220"/>
        <w:ind w:firstLine="540"/>
        <w:jc w:val="both"/>
      </w:pPr>
      <w:r>
        <w:t>профессию, специальность, направление подготовки, квалификацию;</w:t>
      </w:r>
    </w:p>
    <w:p w:rsidR="004B3AD6" w:rsidRDefault="004B3AD6">
      <w:pPr>
        <w:pStyle w:val="ConsPlusNormal"/>
        <w:spacing w:before="220"/>
        <w:ind w:firstLine="540"/>
        <w:jc w:val="both"/>
      </w:pPr>
      <w:r>
        <w:t>опыт работы;</w:t>
      </w:r>
    </w:p>
    <w:p w:rsidR="004B3AD6" w:rsidRDefault="004B3AD6">
      <w:pPr>
        <w:pStyle w:val="ConsPlusNormal"/>
        <w:spacing w:before="220"/>
        <w:ind w:firstLine="540"/>
        <w:jc w:val="both"/>
      </w:pPr>
      <w:r>
        <w:t>форму и тип занятости, график работы;</w:t>
      </w:r>
    </w:p>
    <w:p w:rsidR="004B3AD6" w:rsidRDefault="004B3AD6">
      <w:pPr>
        <w:pStyle w:val="ConsPlusNormal"/>
        <w:spacing w:before="220"/>
        <w:ind w:firstLine="540"/>
        <w:jc w:val="both"/>
      </w:pPr>
      <w:r>
        <w:t>местонахождение рабочего места;</w:t>
      </w:r>
    </w:p>
    <w:p w:rsidR="004B3AD6" w:rsidRDefault="004B3AD6">
      <w:pPr>
        <w:pStyle w:val="ConsPlusNormal"/>
        <w:spacing w:before="220"/>
        <w:ind w:firstLine="540"/>
        <w:jc w:val="both"/>
      </w:pPr>
      <w:r>
        <w:t>размер заработной платы;</w:t>
      </w:r>
    </w:p>
    <w:p w:rsidR="004B3AD6" w:rsidRDefault="004B3AD6">
      <w:pPr>
        <w:pStyle w:val="ConsPlusNormal"/>
        <w:spacing w:before="220"/>
        <w:ind w:firstLine="540"/>
        <w:jc w:val="both"/>
      </w:pPr>
      <w:r>
        <w:t>в) раздел 3. "Перечень мер государственной поддержки в сфере занятости населения, предоставляемых органом службы занятости, с учетом профильной группы гражданина", который включает:</w:t>
      </w:r>
    </w:p>
    <w:p w:rsidR="004B3AD6" w:rsidRDefault="004B3AD6">
      <w:pPr>
        <w:pStyle w:val="ConsPlusNormal"/>
        <w:spacing w:before="220"/>
        <w:ind w:firstLine="540"/>
        <w:jc w:val="both"/>
      </w:pPr>
      <w:r>
        <w:t>сведения о сервисах, обязательных к предоставлению;</w:t>
      </w:r>
    </w:p>
    <w:p w:rsidR="004B3AD6" w:rsidRDefault="004B3AD6">
      <w:pPr>
        <w:pStyle w:val="ConsPlusNormal"/>
        <w:spacing w:before="220"/>
        <w:ind w:firstLine="540"/>
        <w:jc w:val="both"/>
      </w:pPr>
      <w:r>
        <w:t>сведения о сервисах, рекомендуемых к предоставлению.</w:t>
      </w:r>
    </w:p>
    <w:p w:rsidR="004B3AD6" w:rsidRDefault="004B3AD6">
      <w:pPr>
        <w:pStyle w:val="ConsPlusNormal"/>
        <w:spacing w:before="220"/>
        <w:ind w:firstLine="540"/>
        <w:jc w:val="both"/>
      </w:pPr>
      <w:r>
        <w:t>В разделе указываются наименование сервиса, дата и время, форма и место предоставления, ссылка на интернет-мероприятие (при необходимости), комментарии гражданину и фиксируется факт предоставления сервиса;</w:t>
      </w:r>
    </w:p>
    <w:p w:rsidR="004B3AD6" w:rsidRDefault="004B3AD6">
      <w:pPr>
        <w:pStyle w:val="ConsPlusNormal"/>
        <w:spacing w:before="220"/>
        <w:ind w:firstLine="540"/>
        <w:jc w:val="both"/>
      </w:pPr>
      <w:r>
        <w:t>г) раздел 4. "Личные явки гражданина в центр занятости населения", который включает:</w:t>
      </w:r>
    </w:p>
    <w:p w:rsidR="004B3AD6" w:rsidRDefault="004B3AD6">
      <w:pPr>
        <w:pStyle w:val="ConsPlusNormal"/>
        <w:spacing w:before="220"/>
        <w:ind w:firstLine="540"/>
        <w:jc w:val="both"/>
      </w:pPr>
      <w:r>
        <w:t>дату;</w:t>
      </w:r>
    </w:p>
    <w:p w:rsidR="004B3AD6" w:rsidRDefault="004B3AD6">
      <w:pPr>
        <w:pStyle w:val="ConsPlusNormal"/>
        <w:spacing w:before="220"/>
        <w:ind w:firstLine="540"/>
        <w:jc w:val="both"/>
      </w:pPr>
      <w:r>
        <w:t>время;</w:t>
      </w:r>
    </w:p>
    <w:p w:rsidR="004B3AD6" w:rsidRDefault="004B3AD6">
      <w:pPr>
        <w:pStyle w:val="ConsPlusNormal"/>
        <w:spacing w:before="220"/>
        <w:ind w:firstLine="540"/>
        <w:jc w:val="both"/>
      </w:pPr>
      <w:r>
        <w:t>наименование мероприятия;</w:t>
      </w:r>
    </w:p>
    <w:p w:rsidR="004B3AD6" w:rsidRDefault="004B3AD6">
      <w:pPr>
        <w:pStyle w:val="ConsPlusNormal"/>
        <w:spacing w:before="220"/>
        <w:ind w:firstLine="540"/>
        <w:jc w:val="both"/>
      </w:pPr>
      <w:r>
        <w:t>место проведения;</w:t>
      </w:r>
    </w:p>
    <w:p w:rsidR="004B3AD6" w:rsidRDefault="004B3AD6">
      <w:pPr>
        <w:pStyle w:val="ConsPlusNormal"/>
        <w:spacing w:before="220"/>
        <w:ind w:firstLine="540"/>
        <w:jc w:val="both"/>
      </w:pPr>
      <w:r>
        <w:t>факт явки или причину неявки;</w:t>
      </w:r>
    </w:p>
    <w:p w:rsidR="004B3AD6" w:rsidRDefault="004B3AD6">
      <w:pPr>
        <w:pStyle w:val="ConsPlusNormal"/>
        <w:spacing w:before="220"/>
        <w:ind w:firstLine="540"/>
        <w:jc w:val="both"/>
      </w:pPr>
      <w:r>
        <w:lastRenderedPageBreak/>
        <w:t>д) раздел 5. "Сроки выплаты пособия по безработице", который включает сведения о сроках выплаты пособия по безработице гражданину;</w:t>
      </w:r>
    </w:p>
    <w:p w:rsidR="004B3AD6" w:rsidRDefault="004B3AD6">
      <w:pPr>
        <w:pStyle w:val="ConsPlusNormal"/>
        <w:spacing w:before="220"/>
        <w:ind w:firstLine="540"/>
        <w:jc w:val="both"/>
      </w:pPr>
      <w:r>
        <w:t xml:space="preserve">е) раздел 6. "Права и обязанности сторон, ответственность за их неисполнение", </w:t>
      </w:r>
      <w:proofErr w:type="gramStart"/>
      <w:r>
        <w:t>который</w:t>
      </w:r>
      <w:proofErr w:type="gramEnd"/>
      <w:r>
        <w:t xml:space="preserve"> включает:</w:t>
      </w:r>
    </w:p>
    <w:p w:rsidR="004B3AD6" w:rsidRDefault="004B3AD6">
      <w:pPr>
        <w:pStyle w:val="ConsPlusNormal"/>
        <w:spacing w:before="220"/>
        <w:ind w:firstLine="540"/>
        <w:jc w:val="both"/>
      </w:pPr>
      <w:r>
        <w:t>права и обязанности гражданина;</w:t>
      </w:r>
    </w:p>
    <w:p w:rsidR="004B3AD6" w:rsidRDefault="004B3AD6">
      <w:pPr>
        <w:pStyle w:val="ConsPlusNormal"/>
        <w:spacing w:before="220"/>
        <w:ind w:firstLine="540"/>
        <w:jc w:val="both"/>
      </w:pPr>
      <w:r>
        <w:t>обязанности специалиста центра занятости населения (куратора) и меры ответственности;</w:t>
      </w:r>
    </w:p>
    <w:p w:rsidR="004B3AD6" w:rsidRDefault="004B3AD6">
      <w:pPr>
        <w:pStyle w:val="ConsPlusNormal"/>
        <w:spacing w:before="220"/>
        <w:ind w:firstLine="540"/>
        <w:jc w:val="both"/>
      </w:pPr>
      <w:r>
        <w:t>ж) контактная информация специалиста центра занятости населения (куратора), с указанием контактного номера телефона и адреса электронной почты.</w:t>
      </w:r>
    </w:p>
    <w:p w:rsidR="004B3AD6" w:rsidRDefault="004B3AD6">
      <w:pPr>
        <w:pStyle w:val="ConsPlusNormal"/>
        <w:spacing w:before="220"/>
        <w:ind w:firstLine="540"/>
        <w:jc w:val="both"/>
      </w:pPr>
      <w:r>
        <w:t xml:space="preserve">Рекомендуемый образец индивидуального плана содействия занятости приведен в </w:t>
      </w:r>
      <w:hyperlink w:anchor="P225">
        <w:r>
          <w:rPr>
            <w:color w:val="0000FF"/>
          </w:rPr>
          <w:t>приложении</w:t>
        </w:r>
      </w:hyperlink>
      <w:r>
        <w:t xml:space="preserve"> к настоящим Требованиям.</w:t>
      </w:r>
    </w:p>
    <w:p w:rsidR="004B3AD6" w:rsidRDefault="004B3AD6">
      <w:pPr>
        <w:pStyle w:val="ConsPlusNormal"/>
        <w:spacing w:before="220"/>
        <w:ind w:firstLine="540"/>
        <w:jc w:val="both"/>
      </w:pPr>
      <w:r>
        <w:t>2. При формировании индивидуального плана в него включаются:</w:t>
      </w:r>
    </w:p>
    <w:p w:rsidR="004B3AD6" w:rsidRDefault="004B3AD6">
      <w:pPr>
        <w:pStyle w:val="ConsPlusNormal"/>
        <w:spacing w:before="220"/>
        <w:ind w:firstLine="540"/>
        <w:jc w:val="both"/>
      </w:pPr>
      <w:r>
        <w:t>а) сроки предоставления сервисов, которые предоставляются в рамках меры государственной поддержки в сфере занятости населения;</w:t>
      </w:r>
    </w:p>
    <w:p w:rsidR="004B3AD6" w:rsidRDefault="004B3AD6">
      <w:pPr>
        <w:pStyle w:val="ConsPlusNormal"/>
        <w:spacing w:before="220"/>
        <w:ind w:firstLine="540"/>
        <w:jc w:val="both"/>
      </w:pPr>
      <w:r>
        <w:t>б) согласованные с гражданином даты обязательных личных явок гражданина в центр занятости населения в целях, связанных с предоставлением мер государственной поддержки в сфере занятости населения, в количестве, не превышающем 2 раз в неделю;</w:t>
      </w:r>
    </w:p>
    <w:p w:rsidR="004B3AD6" w:rsidRDefault="004B3AD6">
      <w:pPr>
        <w:pStyle w:val="ConsPlusNormal"/>
        <w:spacing w:before="220"/>
        <w:ind w:firstLine="540"/>
        <w:jc w:val="both"/>
      </w:pPr>
      <w:r>
        <w:t>в) обязанности гражданина:</w:t>
      </w:r>
    </w:p>
    <w:p w:rsidR="004B3AD6" w:rsidRDefault="004B3AD6">
      <w:pPr>
        <w:pStyle w:val="ConsPlusNormal"/>
        <w:spacing w:before="220"/>
        <w:ind w:firstLine="540"/>
        <w:jc w:val="both"/>
      </w:pPr>
      <w:r>
        <w:t>выбрать два варианта подходящей работы (для проведения переговоров с работодателем о трудоустройстве) из каждого перечня вариантов подходящей работы, направляемых ему центром занятости населения;</w:t>
      </w:r>
    </w:p>
    <w:p w:rsidR="004B3AD6" w:rsidRDefault="004B3AD6">
      <w:pPr>
        <w:pStyle w:val="ConsPlusNormal"/>
        <w:spacing w:before="220"/>
        <w:ind w:firstLine="540"/>
        <w:jc w:val="both"/>
      </w:pPr>
      <w:r>
        <w:t xml:space="preserve">направить в центр занятости населения с использованием федеральной государственной информационной системы Единая цифровая платформа в сфере занятости и трудовых отношений "Работа в России" &lt;1&gt; (далее - единая цифровая платформа), в том числе через федеральную государственную информационную систему "Единый портал государственных и муниципальных услуг (функций)" &lt;2&gt;, ранжированный перечень вариантов подходящей работы, </w:t>
      </w:r>
      <w:proofErr w:type="gramStart"/>
      <w:r>
        <w:t>содержащий</w:t>
      </w:r>
      <w:proofErr w:type="gramEnd"/>
      <w:r>
        <w:t xml:space="preserve"> в том числе информацию о выборе 2 вариантов подходящей работы, в течение 2 рабочих дней со дня получения перечня вариантов подходящей работы;</w:t>
      </w:r>
    </w:p>
    <w:p w:rsidR="004B3AD6" w:rsidRDefault="004B3AD6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4B3AD6" w:rsidRDefault="004B3AD6">
      <w:pPr>
        <w:pStyle w:val="ConsPlusNormal"/>
        <w:spacing w:before="220"/>
        <w:ind w:firstLine="540"/>
        <w:jc w:val="both"/>
      </w:pPr>
      <w:r>
        <w:t xml:space="preserve">&lt;1&gt; </w:t>
      </w:r>
      <w:hyperlink r:id="rId47">
        <w:r>
          <w:rPr>
            <w:color w:val="0000FF"/>
          </w:rPr>
          <w:t>Часть 1 статьи 17</w:t>
        </w:r>
      </w:hyperlink>
      <w:r>
        <w:t xml:space="preserve"> Федерального закона от 12 декабря 2023 г. N 565-ФЗ "О занятости населения в Российской Федерации".</w:t>
      </w:r>
    </w:p>
    <w:p w:rsidR="004B3AD6" w:rsidRDefault="004B3AD6">
      <w:pPr>
        <w:pStyle w:val="ConsPlusNormal"/>
        <w:spacing w:before="220"/>
        <w:ind w:firstLine="540"/>
        <w:jc w:val="both"/>
      </w:pPr>
      <w:r>
        <w:t xml:space="preserve">&lt;2&gt; </w:t>
      </w:r>
      <w:hyperlink r:id="rId48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24 октября 2011 г. N 861 "О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функций)".</w:t>
      </w:r>
    </w:p>
    <w:p w:rsidR="004B3AD6" w:rsidRDefault="004B3AD6">
      <w:pPr>
        <w:pStyle w:val="ConsPlusNormal"/>
        <w:jc w:val="both"/>
      </w:pPr>
    </w:p>
    <w:p w:rsidR="004B3AD6" w:rsidRDefault="004B3AD6">
      <w:pPr>
        <w:pStyle w:val="ConsPlusNormal"/>
        <w:ind w:firstLine="540"/>
        <w:jc w:val="both"/>
      </w:pPr>
      <w:proofErr w:type="gramStart"/>
      <w:r>
        <w:t>сформировать в течение 3 рабочих дней со дня получения от центра занятости населения уведомления (направления на работу) с использованием единой цифровой платформы отклик на вакансии работодателей по 2 выбранным вариантам подходящей работы, согласовать с работодателем дату и время проведения переговоров о трудоустройстве, а также явиться на переговоры с работодателем в согласованные дату и время.</w:t>
      </w:r>
      <w:proofErr w:type="gramEnd"/>
    </w:p>
    <w:p w:rsidR="004B3AD6" w:rsidRDefault="004B3AD6">
      <w:pPr>
        <w:pStyle w:val="ConsPlusNormal"/>
        <w:jc w:val="both"/>
      </w:pPr>
    </w:p>
    <w:p w:rsidR="004B3AD6" w:rsidRDefault="004B3AD6">
      <w:pPr>
        <w:pStyle w:val="ConsPlusNormal"/>
        <w:jc w:val="both"/>
      </w:pPr>
    </w:p>
    <w:p w:rsidR="004B3AD6" w:rsidRDefault="004B3AD6">
      <w:pPr>
        <w:pStyle w:val="ConsPlusNormal"/>
        <w:jc w:val="both"/>
      </w:pPr>
    </w:p>
    <w:p w:rsidR="004B3AD6" w:rsidRDefault="004B3AD6">
      <w:pPr>
        <w:pStyle w:val="ConsPlusNormal"/>
        <w:jc w:val="both"/>
      </w:pPr>
    </w:p>
    <w:p w:rsidR="004B3AD6" w:rsidRDefault="004B3AD6">
      <w:pPr>
        <w:pStyle w:val="ConsPlusNormal"/>
        <w:jc w:val="both"/>
      </w:pPr>
    </w:p>
    <w:p w:rsidR="004B3AD6" w:rsidRDefault="004B3AD6">
      <w:pPr>
        <w:pStyle w:val="ConsPlusNormal"/>
        <w:jc w:val="right"/>
        <w:outlineLvl w:val="1"/>
      </w:pPr>
      <w:r>
        <w:t>Приложение</w:t>
      </w:r>
    </w:p>
    <w:p w:rsidR="004B3AD6" w:rsidRDefault="004B3AD6">
      <w:pPr>
        <w:pStyle w:val="ConsPlusNormal"/>
        <w:jc w:val="right"/>
      </w:pPr>
      <w:r>
        <w:t>к Требованиям к структуре</w:t>
      </w:r>
    </w:p>
    <w:p w:rsidR="004B3AD6" w:rsidRDefault="004B3AD6">
      <w:pPr>
        <w:pStyle w:val="ConsPlusNormal"/>
        <w:jc w:val="right"/>
      </w:pPr>
      <w:r>
        <w:t xml:space="preserve">и содержанию </w:t>
      </w:r>
      <w:proofErr w:type="gramStart"/>
      <w:r>
        <w:t>индивидуального</w:t>
      </w:r>
      <w:proofErr w:type="gramEnd"/>
    </w:p>
    <w:p w:rsidR="004B3AD6" w:rsidRDefault="004B3AD6">
      <w:pPr>
        <w:pStyle w:val="ConsPlusNormal"/>
        <w:jc w:val="right"/>
      </w:pPr>
      <w:r>
        <w:t>плана содействия занятости</w:t>
      </w:r>
    </w:p>
    <w:p w:rsidR="004B3AD6" w:rsidRDefault="004B3AD6">
      <w:pPr>
        <w:pStyle w:val="ConsPlusNormal"/>
        <w:jc w:val="both"/>
      </w:pPr>
    </w:p>
    <w:p w:rsidR="004B3AD6" w:rsidRDefault="004B3AD6">
      <w:pPr>
        <w:pStyle w:val="ConsPlusNormal"/>
        <w:jc w:val="right"/>
      </w:pPr>
      <w:r>
        <w:t>Рекомендуемый образец</w:t>
      </w:r>
    </w:p>
    <w:p w:rsidR="004B3AD6" w:rsidRDefault="004B3AD6">
      <w:pPr>
        <w:pStyle w:val="ConsPlusNormal"/>
        <w:jc w:val="both"/>
      </w:pPr>
    </w:p>
    <w:p w:rsidR="004B3AD6" w:rsidRDefault="004B3AD6">
      <w:pPr>
        <w:pStyle w:val="ConsPlusNormal"/>
        <w:jc w:val="center"/>
      </w:pPr>
      <w:bookmarkStart w:id="6" w:name="P225"/>
      <w:bookmarkEnd w:id="6"/>
      <w:r>
        <w:t>Индивидуальный план содействия занятости</w:t>
      </w:r>
    </w:p>
    <w:p w:rsidR="004B3AD6" w:rsidRDefault="004B3AD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17"/>
        <w:gridCol w:w="2102"/>
        <w:gridCol w:w="1757"/>
        <w:gridCol w:w="794"/>
        <w:gridCol w:w="1644"/>
        <w:gridCol w:w="1814"/>
      </w:tblGrid>
      <w:tr w:rsidR="004B3AD6">
        <w:tc>
          <w:tcPr>
            <w:tcW w:w="9028" w:type="dxa"/>
            <w:gridSpan w:val="6"/>
          </w:tcPr>
          <w:p w:rsidR="004B3AD6" w:rsidRDefault="004B3AD6">
            <w:pPr>
              <w:pStyle w:val="ConsPlusNormal"/>
              <w:outlineLvl w:val="2"/>
            </w:pPr>
            <w:r>
              <w:t>Раздел 1. Информация о гражданине</w:t>
            </w:r>
          </w:p>
        </w:tc>
      </w:tr>
      <w:tr w:rsidR="004B3AD6">
        <w:tc>
          <w:tcPr>
            <w:tcW w:w="4776" w:type="dxa"/>
            <w:gridSpan w:val="3"/>
          </w:tcPr>
          <w:p w:rsidR="004B3AD6" w:rsidRDefault="004B3AD6">
            <w:pPr>
              <w:pStyle w:val="ConsPlusNormal"/>
            </w:pPr>
            <w:r>
              <w:t>Фамилия, имя, отчество (при наличии):</w:t>
            </w:r>
          </w:p>
        </w:tc>
        <w:tc>
          <w:tcPr>
            <w:tcW w:w="4252" w:type="dxa"/>
            <w:gridSpan w:val="3"/>
          </w:tcPr>
          <w:p w:rsidR="004B3AD6" w:rsidRDefault="004B3AD6">
            <w:pPr>
              <w:pStyle w:val="ConsPlusNormal"/>
            </w:pPr>
          </w:p>
        </w:tc>
      </w:tr>
      <w:tr w:rsidR="004B3AD6">
        <w:tc>
          <w:tcPr>
            <w:tcW w:w="4776" w:type="dxa"/>
            <w:gridSpan w:val="3"/>
          </w:tcPr>
          <w:p w:rsidR="004B3AD6" w:rsidRDefault="004B3AD6">
            <w:pPr>
              <w:pStyle w:val="ConsPlusNormal"/>
            </w:pPr>
            <w:r>
              <w:t>Страховой номер индивидуального лицевого счета:</w:t>
            </w:r>
          </w:p>
        </w:tc>
        <w:tc>
          <w:tcPr>
            <w:tcW w:w="4252" w:type="dxa"/>
            <w:gridSpan w:val="3"/>
          </w:tcPr>
          <w:p w:rsidR="004B3AD6" w:rsidRDefault="004B3AD6">
            <w:pPr>
              <w:pStyle w:val="ConsPlusNormal"/>
            </w:pPr>
          </w:p>
        </w:tc>
      </w:tr>
      <w:tr w:rsidR="004B3AD6">
        <w:tc>
          <w:tcPr>
            <w:tcW w:w="4776" w:type="dxa"/>
            <w:gridSpan w:val="3"/>
          </w:tcPr>
          <w:p w:rsidR="004B3AD6" w:rsidRDefault="004B3AD6">
            <w:pPr>
              <w:pStyle w:val="ConsPlusNormal"/>
            </w:pPr>
            <w:r>
              <w:t>Профильная группа:</w:t>
            </w:r>
          </w:p>
        </w:tc>
        <w:tc>
          <w:tcPr>
            <w:tcW w:w="4252" w:type="dxa"/>
            <w:gridSpan w:val="3"/>
          </w:tcPr>
          <w:p w:rsidR="004B3AD6" w:rsidRDefault="004B3AD6">
            <w:pPr>
              <w:pStyle w:val="ConsPlusNormal"/>
            </w:pPr>
          </w:p>
        </w:tc>
      </w:tr>
      <w:tr w:rsidR="004B3AD6">
        <w:tc>
          <w:tcPr>
            <w:tcW w:w="9028" w:type="dxa"/>
            <w:gridSpan w:val="6"/>
          </w:tcPr>
          <w:p w:rsidR="004B3AD6" w:rsidRDefault="004B3AD6">
            <w:pPr>
              <w:pStyle w:val="ConsPlusNormal"/>
              <w:outlineLvl w:val="2"/>
            </w:pPr>
            <w:r>
              <w:t>Раздел 2. Сведения о подходящей работе</w:t>
            </w:r>
          </w:p>
        </w:tc>
      </w:tr>
      <w:tr w:rsidR="004B3AD6">
        <w:tc>
          <w:tcPr>
            <w:tcW w:w="9028" w:type="dxa"/>
            <w:gridSpan w:val="6"/>
          </w:tcPr>
          <w:p w:rsidR="004B3AD6" w:rsidRDefault="004B3AD6">
            <w:pPr>
              <w:pStyle w:val="ConsPlusNormal"/>
              <w:jc w:val="center"/>
              <w:outlineLvl w:val="3"/>
            </w:pPr>
            <w:r>
              <w:t>Подходящая работа</w:t>
            </w:r>
          </w:p>
        </w:tc>
      </w:tr>
      <w:tr w:rsidR="004B3AD6">
        <w:tc>
          <w:tcPr>
            <w:tcW w:w="4776" w:type="dxa"/>
            <w:gridSpan w:val="3"/>
          </w:tcPr>
          <w:p w:rsidR="004B3AD6" w:rsidRDefault="004B3AD6">
            <w:pPr>
              <w:pStyle w:val="ConsPlusNormal"/>
            </w:pPr>
            <w:r>
              <w:t>Образование (вид, уровень):</w:t>
            </w:r>
          </w:p>
        </w:tc>
        <w:tc>
          <w:tcPr>
            <w:tcW w:w="4252" w:type="dxa"/>
            <w:gridSpan w:val="3"/>
          </w:tcPr>
          <w:p w:rsidR="004B3AD6" w:rsidRDefault="004B3AD6">
            <w:pPr>
              <w:pStyle w:val="ConsPlusNormal"/>
            </w:pPr>
          </w:p>
        </w:tc>
      </w:tr>
      <w:tr w:rsidR="004B3AD6">
        <w:tc>
          <w:tcPr>
            <w:tcW w:w="4776" w:type="dxa"/>
            <w:gridSpan w:val="3"/>
          </w:tcPr>
          <w:p w:rsidR="004B3AD6" w:rsidRDefault="004B3AD6">
            <w:pPr>
              <w:pStyle w:val="ConsPlusNormal"/>
            </w:pPr>
            <w:r>
              <w:t>Профессия:</w:t>
            </w:r>
          </w:p>
        </w:tc>
        <w:tc>
          <w:tcPr>
            <w:tcW w:w="4252" w:type="dxa"/>
            <w:gridSpan w:val="3"/>
          </w:tcPr>
          <w:p w:rsidR="004B3AD6" w:rsidRDefault="004B3AD6">
            <w:pPr>
              <w:pStyle w:val="ConsPlusNormal"/>
            </w:pPr>
          </w:p>
        </w:tc>
      </w:tr>
      <w:tr w:rsidR="004B3AD6">
        <w:tc>
          <w:tcPr>
            <w:tcW w:w="4776" w:type="dxa"/>
            <w:gridSpan w:val="3"/>
          </w:tcPr>
          <w:p w:rsidR="004B3AD6" w:rsidRDefault="004B3AD6">
            <w:pPr>
              <w:pStyle w:val="ConsPlusNormal"/>
            </w:pPr>
            <w:r>
              <w:t>Специальность, направление подготовки, квалификация:</w:t>
            </w:r>
          </w:p>
        </w:tc>
        <w:tc>
          <w:tcPr>
            <w:tcW w:w="4252" w:type="dxa"/>
            <w:gridSpan w:val="3"/>
          </w:tcPr>
          <w:p w:rsidR="004B3AD6" w:rsidRDefault="004B3AD6">
            <w:pPr>
              <w:pStyle w:val="ConsPlusNormal"/>
            </w:pPr>
          </w:p>
        </w:tc>
      </w:tr>
      <w:tr w:rsidR="004B3AD6">
        <w:tc>
          <w:tcPr>
            <w:tcW w:w="4776" w:type="dxa"/>
            <w:gridSpan w:val="3"/>
          </w:tcPr>
          <w:p w:rsidR="004B3AD6" w:rsidRDefault="004B3AD6">
            <w:pPr>
              <w:pStyle w:val="ConsPlusNormal"/>
            </w:pPr>
            <w:r>
              <w:t>Опыт работы, в том числе по профессии, специальности, направлению подготовки, должности:</w:t>
            </w:r>
          </w:p>
        </w:tc>
        <w:tc>
          <w:tcPr>
            <w:tcW w:w="4252" w:type="dxa"/>
            <w:gridSpan w:val="3"/>
          </w:tcPr>
          <w:p w:rsidR="004B3AD6" w:rsidRDefault="004B3AD6">
            <w:pPr>
              <w:pStyle w:val="ConsPlusNormal"/>
            </w:pPr>
          </w:p>
        </w:tc>
      </w:tr>
      <w:tr w:rsidR="004B3AD6">
        <w:tc>
          <w:tcPr>
            <w:tcW w:w="4776" w:type="dxa"/>
            <w:gridSpan w:val="3"/>
          </w:tcPr>
          <w:p w:rsidR="004B3AD6" w:rsidRDefault="004B3AD6">
            <w:pPr>
              <w:pStyle w:val="ConsPlusNormal"/>
            </w:pPr>
            <w:r>
              <w:t>Форма занятости:</w:t>
            </w:r>
          </w:p>
        </w:tc>
        <w:tc>
          <w:tcPr>
            <w:tcW w:w="4252" w:type="dxa"/>
            <w:gridSpan w:val="3"/>
          </w:tcPr>
          <w:p w:rsidR="004B3AD6" w:rsidRDefault="004B3AD6">
            <w:pPr>
              <w:pStyle w:val="ConsPlusNormal"/>
            </w:pPr>
          </w:p>
        </w:tc>
      </w:tr>
      <w:tr w:rsidR="004B3AD6">
        <w:tc>
          <w:tcPr>
            <w:tcW w:w="4776" w:type="dxa"/>
            <w:gridSpan w:val="3"/>
          </w:tcPr>
          <w:p w:rsidR="004B3AD6" w:rsidRDefault="004B3AD6">
            <w:pPr>
              <w:pStyle w:val="ConsPlusNormal"/>
              <w:ind w:left="284"/>
            </w:pPr>
            <w:r>
              <w:t>тип занятости:</w:t>
            </w:r>
          </w:p>
        </w:tc>
        <w:tc>
          <w:tcPr>
            <w:tcW w:w="4252" w:type="dxa"/>
            <w:gridSpan w:val="3"/>
          </w:tcPr>
          <w:p w:rsidR="004B3AD6" w:rsidRDefault="004B3AD6">
            <w:pPr>
              <w:pStyle w:val="ConsPlusNormal"/>
            </w:pPr>
          </w:p>
        </w:tc>
      </w:tr>
      <w:tr w:rsidR="004B3AD6">
        <w:tc>
          <w:tcPr>
            <w:tcW w:w="4776" w:type="dxa"/>
            <w:gridSpan w:val="3"/>
          </w:tcPr>
          <w:p w:rsidR="004B3AD6" w:rsidRDefault="004B3AD6">
            <w:pPr>
              <w:pStyle w:val="ConsPlusNormal"/>
              <w:ind w:left="284"/>
            </w:pPr>
            <w:r>
              <w:t>график работы:</w:t>
            </w:r>
          </w:p>
        </w:tc>
        <w:tc>
          <w:tcPr>
            <w:tcW w:w="4252" w:type="dxa"/>
            <w:gridSpan w:val="3"/>
          </w:tcPr>
          <w:p w:rsidR="004B3AD6" w:rsidRDefault="004B3AD6">
            <w:pPr>
              <w:pStyle w:val="ConsPlusNormal"/>
            </w:pPr>
          </w:p>
        </w:tc>
      </w:tr>
      <w:tr w:rsidR="004B3AD6">
        <w:tc>
          <w:tcPr>
            <w:tcW w:w="4776" w:type="dxa"/>
            <w:gridSpan w:val="3"/>
          </w:tcPr>
          <w:p w:rsidR="004B3AD6" w:rsidRDefault="004B3AD6">
            <w:pPr>
              <w:pStyle w:val="ConsPlusNormal"/>
            </w:pPr>
            <w:r>
              <w:t>Местонахождение рабочего места:</w:t>
            </w:r>
          </w:p>
        </w:tc>
        <w:tc>
          <w:tcPr>
            <w:tcW w:w="4252" w:type="dxa"/>
            <w:gridSpan w:val="3"/>
          </w:tcPr>
          <w:p w:rsidR="004B3AD6" w:rsidRDefault="004B3AD6">
            <w:pPr>
              <w:pStyle w:val="ConsPlusNormal"/>
            </w:pPr>
          </w:p>
        </w:tc>
      </w:tr>
      <w:tr w:rsidR="004B3AD6">
        <w:tc>
          <w:tcPr>
            <w:tcW w:w="4776" w:type="dxa"/>
            <w:gridSpan w:val="3"/>
          </w:tcPr>
          <w:p w:rsidR="004B3AD6" w:rsidRDefault="004B3AD6">
            <w:pPr>
              <w:pStyle w:val="ConsPlusNormal"/>
            </w:pPr>
            <w:r>
              <w:t>Размер заработной платы:</w:t>
            </w:r>
          </w:p>
        </w:tc>
        <w:tc>
          <w:tcPr>
            <w:tcW w:w="4252" w:type="dxa"/>
            <w:gridSpan w:val="3"/>
          </w:tcPr>
          <w:p w:rsidR="004B3AD6" w:rsidRDefault="004B3AD6">
            <w:pPr>
              <w:pStyle w:val="ConsPlusNormal"/>
            </w:pPr>
          </w:p>
        </w:tc>
      </w:tr>
      <w:tr w:rsidR="004B3AD6">
        <w:tc>
          <w:tcPr>
            <w:tcW w:w="4776" w:type="dxa"/>
            <w:gridSpan w:val="3"/>
          </w:tcPr>
          <w:p w:rsidR="004B3AD6" w:rsidRDefault="004B3AD6">
            <w:pPr>
              <w:pStyle w:val="ConsPlusNormal"/>
            </w:pPr>
            <w:r>
              <w:t>Обстоятельства жизненной ситуации гражданина:</w:t>
            </w:r>
          </w:p>
        </w:tc>
        <w:tc>
          <w:tcPr>
            <w:tcW w:w="4252" w:type="dxa"/>
            <w:gridSpan w:val="3"/>
          </w:tcPr>
          <w:p w:rsidR="004B3AD6" w:rsidRDefault="004B3AD6">
            <w:pPr>
              <w:pStyle w:val="ConsPlusNormal"/>
            </w:pPr>
          </w:p>
        </w:tc>
      </w:tr>
      <w:tr w:rsidR="004B3AD6">
        <w:tc>
          <w:tcPr>
            <w:tcW w:w="9028" w:type="dxa"/>
            <w:gridSpan w:val="6"/>
          </w:tcPr>
          <w:p w:rsidR="004B3AD6" w:rsidRDefault="004B3AD6">
            <w:pPr>
              <w:pStyle w:val="ConsPlusNormal"/>
              <w:jc w:val="center"/>
              <w:outlineLvl w:val="3"/>
            </w:pPr>
            <w:r>
              <w:t>Работа, которая может быть предложена гражданину с его согласия</w:t>
            </w:r>
          </w:p>
        </w:tc>
      </w:tr>
      <w:tr w:rsidR="004B3AD6">
        <w:tc>
          <w:tcPr>
            <w:tcW w:w="4776" w:type="dxa"/>
            <w:gridSpan w:val="3"/>
          </w:tcPr>
          <w:p w:rsidR="004B3AD6" w:rsidRDefault="004B3AD6">
            <w:pPr>
              <w:pStyle w:val="ConsPlusNormal"/>
            </w:pPr>
            <w:r>
              <w:t>Образование (вид, уровень):</w:t>
            </w:r>
          </w:p>
        </w:tc>
        <w:tc>
          <w:tcPr>
            <w:tcW w:w="4252" w:type="dxa"/>
            <w:gridSpan w:val="3"/>
          </w:tcPr>
          <w:p w:rsidR="004B3AD6" w:rsidRDefault="004B3AD6">
            <w:pPr>
              <w:pStyle w:val="ConsPlusNormal"/>
            </w:pPr>
          </w:p>
        </w:tc>
      </w:tr>
      <w:tr w:rsidR="004B3AD6">
        <w:tc>
          <w:tcPr>
            <w:tcW w:w="4776" w:type="dxa"/>
            <w:gridSpan w:val="3"/>
          </w:tcPr>
          <w:p w:rsidR="004B3AD6" w:rsidRDefault="004B3AD6">
            <w:pPr>
              <w:pStyle w:val="ConsPlusNormal"/>
            </w:pPr>
            <w:r>
              <w:t>Профессия:</w:t>
            </w:r>
          </w:p>
        </w:tc>
        <w:tc>
          <w:tcPr>
            <w:tcW w:w="4252" w:type="dxa"/>
            <w:gridSpan w:val="3"/>
          </w:tcPr>
          <w:p w:rsidR="004B3AD6" w:rsidRDefault="004B3AD6">
            <w:pPr>
              <w:pStyle w:val="ConsPlusNormal"/>
            </w:pPr>
          </w:p>
        </w:tc>
      </w:tr>
      <w:tr w:rsidR="004B3AD6">
        <w:tc>
          <w:tcPr>
            <w:tcW w:w="4776" w:type="dxa"/>
            <w:gridSpan w:val="3"/>
          </w:tcPr>
          <w:p w:rsidR="004B3AD6" w:rsidRDefault="004B3AD6">
            <w:pPr>
              <w:pStyle w:val="ConsPlusNormal"/>
            </w:pPr>
            <w:r>
              <w:t>Специальность, направление подготовки, квалификация:</w:t>
            </w:r>
          </w:p>
        </w:tc>
        <w:tc>
          <w:tcPr>
            <w:tcW w:w="4252" w:type="dxa"/>
            <w:gridSpan w:val="3"/>
          </w:tcPr>
          <w:p w:rsidR="004B3AD6" w:rsidRDefault="004B3AD6">
            <w:pPr>
              <w:pStyle w:val="ConsPlusNormal"/>
            </w:pPr>
          </w:p>
        </w:tc>
      </w:tr>
      <w:tr w:rsidR="004B3AD6">
        <w:tc>
          <w:tcPr>
            <w:tcW w:w="4776" w:type="dxa"/>
            <w:gridSpan w:val="3"/>
          </w:tcPr>
          <w:p w:rsidR="004B3AD6" w:rsidRDefault="004B3AD6">
            <w:pPr>
              <w:pStyle w:val="ConsPlusNormal"/>
            </w:pPr>
            <w:r>
              <w:lastRenderedPageBreak/>
              <w:t>Опыт работы:</w:t>
            </w:r>
          </w:p>
        </w:tc>
        <w:tc>
          <w:tcPr>
            <w:tcW w:w="4252" w:type="dxa"/>
            <w:gridSpan w:val="3"/>
          </w:tcPr>
          <w:p w:rsidR="004B3AD6" w:rsidRDefault="004B3AD6">
            <w:pPr>
              <w:pStyle w:val="ConsPlusNormal"/>
            </w:pPr>
          </w:p>
        </w:tc>
      </w:tr>
      <w:tr w:rsidR="004B3AD6">
        <w:tc>
          <w:tcPr>
            <w:tcW w:w="4776" w:type="dxa"/>
            <w:gridSpan w:val="3"/>
          </w:tcPr>
          <w:p w:rsidR="004B3AD6" w:rsidRDefault="004B3AD6">
            <w:pPr>
              <w:pStyle w:val="ConsPlusNormal"/>
            </w:pPr>
            <w:r>
              <w:t>Форма занятости:</w:t>
            </w:r>
          </w:p>
        </w:tc>
        <w:tc>
          <w:tcPr>
            <w:tcW w:w="4252" w:type="dxa"/>
            <w:gridSpan w:val="3"/>
          </w:tcPr>
          <w:p w:rsidR="004B3AD6" w:rsidRDefault="004B3AD6">
            <w:pPr>
              <w:pStyle w:val="ConsPlusNormal"/>
            </w:pPr>
          </w:p>
        </w:tc>
      </w:tr>
      <w:tr w:rsidR="004B3AD6">
        <w:tc>
          <w:tcPr>
            <w:tcW w:w="4776" w:type="dxa"/>
            <w:gridSpan w:val="3"/>
          </w:tcPr>
          <w:p w:rsidR="004B3AD6" w:rsidRDefault="004B3AD6">
            <w:pPr>
              <w:pStyle w:val="ConsPlusNormal"/>
              <w:ind w:left="284"/>
            </w:pPr>
            <w:r>
              <w:t>тип занятости:</w:t>
            </w:r>
          </w:p>
        </w:tc>
        <w:tc>
          <w:tcPr>
            <w:tcW w:w="4252" w:type="dxa"/>
            <w:gridSpan w:val="3"/>
          </w:tcPr>
          <w:p w:rsidR="004B3AD6" w:rsidRDefault="004B3AD6">
            <w:pPr>
              <w:pStyle w:val="ConsPlusNormal"/>
            </w:pPr>
          </w:p>
        </w:tc>
      </w:tr>
      <w:tr w:rsidR="004B3AD6">
        <w:tc>
          <w:tcPr>
            <w:tcW w:w="4776" w:type="dxa"/>
            <w:gridSpan w:val="3"/>
          </w:tcPr>
          <w:p w:rsidR="004B3AD6" w:rsidRDefault="004B3AD6">
            <w:pPr>
              <w:pStyle w:val="ConsPlusNormal"/>
              <w:ind w:left="284"/>
            </w:pPr>
            <w:r>
              <w:t>график работы:</w:t>
            </w:r>
          </w:p>
        </w:tc>
        <w:tc>
          <w:tcPr>
            <w:tcW w:w="4252" w:type="dxa"/>
            <w:gridSpan w:val="3"/>
          </w:tcPr>
          <w:p w:rsidR="004B3AD6" w:rsidRDefault="004B3AD6">
            <w:pPr>
              <w:pStyle w:val="ConsPlusNormal"/>
            </w:pPr>
          </w:p>
        </w:tc>
      </w:tr>
      <w:tr w:rsidR="004B3AD6">
        <w:tc>
          <w:tcPr>
            <w:tcW w:w="4776" w:type="dxa"/>
            <w:gridSpan w:val="3"/>
          </w:tcPr>
          <w:p w:rsidR="004B3AD6" w:rsidRDefault="004B3AD6">
            <w:pPr>
              <w:pStyle w:val="ConsPlusNormal"/>
            </w:pPr>
            <w:r>
              <w:t>Местонахождение рабочего места:</w:t>
            </w:r>
          </w:p>
        </w:tc>
        <w:tc>
          <w:tcPr>
            <w:tcW w:w="4252" w:type="dxa"/>
            <w:gridSpan w:val="3"/>
          </w:tcPr>
          <w:p w:rsidR="004B3AD6" w:rsidRDefault="004B3AD6">
            <w:pPr>
              <w:pStyle w:val="ConsPlusNormal"/>
            </w:pPr>
          </w:p>
        </w:tc>
      </w:tr>
      <w:tr w:rsidR="004B3AD6">
        <w:tc>
          <w:tcPr>
            <w:tcW w:w="4776" w:type="dxa"/>
            <w:gridSpan w:val="3"/>
          </w:tcPr>
          <w:p w:rsidR="004B3AD6" w:rsidRDefault="004B3AD6">
            <w:pPr>
              <w:pStyle w:val="ConsPlusNormal"/>
            </w:pPr>
            <w:r>
              <w:t>Размер заработной платы:</w:t>
            </w:r>
          </w:p>
        </w:tc>
        <w:tc>
          <w:tcPr>
            <w:tcW w:w="4252" w:type="dxa"/>
            <w:gridSpan w:val="3"/>
          </w:tcPr>
          <w:p w:rsidR="004B3AD6" w:rsidRDefault="004B3AD6">
            <w:pPr>
              <w:pStyle w:val="ConsPlusNormal"/>
            </w:pPr>
          </w:p>
        </w:tc>
      </w:tr>
      <w:tr w:rsidR="004B3AD6">
        <w:tc>
          <w:tcPr>
            <w:tcW w:w="9028" w:type="dxa"/>
            <w:gridSpan w:val="6"/>
          </w:tcPr>
          <w:p w:rsidR="004B3AD6" w:rsidRDefault="004B3AD6">
            <w:pPr>
              <w:pStyle w:val="ConsPlusNormal"/>
              <w:jc w:val="both"/>
              <w:outlineLvl w:val="2"/>
            </w:pPr>
            <w:r>
              <w:t>Раздел 3. Перечень мер государственной поддержки в сфере занятости населения, предоставляемых органом службы занятости, с учетом профильной группы гражданина</w:t>
            </w:r>
          </w:p>
        </w:tc>
      </w:tr>
      <w:tr w:rsidR="004B3AD6">
        <w:tc>
          <w:tcPr>
            <w:tcW w:w="9028" w:type="dxa"/>
            <w:gridSpan w:val="6"/>
          </w:tcPr>
          <w:p w:rsidR="004B3AD6" w:rsidRDefault="004B3AD6">
            <w:pPr>
              <w:pStyle w:val="ConsPlusNormal"/>
              <w:jc w:val="both"/>
              <w:outlineLvl w:val="3"/>
            </w:pPr>
            <w:r>
              <w:t>3.1. Сервисы, обязательные к предоставлению</w:t>
            </w:r>
          </w:p>
        </w:tc>
      </w:tr>
      <w:tr w:rsidR="004B3AD6">
        <w:tc>
          <w:tcPr>
            <w:tcW w:w="3019" w:type="dxa"/>
            <w:gridSpan w:val="2"/>
          </w:tcPr>
          <w:p w:rsidR="004B3AD6" w:rsidRDefault="004B3AD6">
            <w:pPr>
              <w:pStyle w:val="ConsPlusNormal"/>
            </w:pPr>
            <w:r>
              <w:t>Сервис 1:</w:t>
            </w:r>
          </w:p>
        </w:tc>
        <w:tc>
          <w:tcPr>
            <w:tcW w:w="6009" w:type="dxa"/>
            <w:gridSpan w:val="4"/>
          </w:tcPr>
          <w:p w:rsidR="004B3AD6" w:rsidRDefault="004B3AD6">
            <w:pPr>
              <w:pStyle w:val="ConsPlusNormal"/>
            </w:pPr>
          </w:p>
        </w:tc>
      </w:tr>
      <w:tr w:rsidR="004B3AD6">
        <w:tc>
          <w:tcPr>
            <w:tcW w:w="3019" w:type="dxa"/>
            <w:gridSpan w:val="2"/>
          </w:tcPr>
          <w:p w:rsidR="004B3AD6" w:rsidRDefault="004B3AD6">
            <w:pPr>
              <w:pStyle w:val="ConsPlusNormal"/>
            </w:pPr>
            <w:r>
              <w:t>Предоставляется в рамках меры государственной поддержки в сфере занятости населения:</w:t>
            </w:r>
          </w:p>
        </w:tc>
        <w:tc>
          <w:tcPr>
            <w:tcW w:w="6009" w:type="dxa"/>
            <w:gridSpan w:val="4"/>
          </w:tcPr>
          <w:p w:rsidR="004B3AD6" w:rsidRDefault="004B3AD6">
            <w:pPr>
              <w:pStyle w:val="ConsPlusNormal"/>
            </w:pPr>
          </w:p>
        </w:tc>
      </w:tr>
      <w:tr w:rsidR="004B3AD6">
        <w:tc>
          <w:tcPr>
            <w:tcW w:w="917" w:type="dxa"/>
          </w:tcPr>
          <w:p w:rsidR="004B3AD6" w:rsidRDefault="004B3AD6">
            <w:pPr>
              <w:pStyle w:val="ConsPlusNormal"/>
            </w:pPr>
            <w:r>
              <w:t>Дата, время:</w:t>
            </w:r>
          </w:p>
        </w:tc>
        <w:tc>
          <w:tcPr>
            <w:tcW w:w="2102" w:type="dxa"/>
          </w:tcPr>
          <w:p w:rsidR="004B3AD6" w:rsidRDefault="004B3AD6">
            <w:pPr>
              <w:pStyle w:val="ConsPlusNormal"/>
            </w:pPr>
            <w:r>
              <w:t>Форма предоставления:</w:t>
            </w:r>
          </w:p>
        </w:tc>
        <w:tc>
          <w:tcPr>
            <w:tcW w:w="2551" w:type="dxa"/>
            <w:gridSpan w:val="2"/>
          </w:tcPr>
          <w:p w:rsidR="004B3AD6" w:rsidRDefault="004B3AD6">
            <w:pPr>
              <w:pStyle w:val="ConsPlusNormal"/>
            </w:pPr>
            <w:r>
              <w:t>Место предоставления, ссылка на интернет-мероприятие (при необходимости):</w:t>
            </w:r>
          </w:p>
        </w:tc>
        <w:tc>
          <w:tcPr>
            <w:tcW w:w="1644" w:type="dxa"/>
          </w:tcPr>
          <w:p w:rsidR="004B3AD6" w:rsidRDefault="004B3AD6">
            <w:pPr>
              <w:pStyle w:val="ConsPlusNormal"/>
            </w:pPr>
            <w:r>
              <w:t>Комментарии гражданину:</w:t>
            </w:r>
          </w:p>
        </w:tc>
        <w:tc>
          <w:tcPr>
            <w:tcW w:w="1814" w:type="dxa"/>
          </w:tcPr>
          <w:p w:rsidR="004B3AD6" w:rsidRDefault="004B3AD6">
            <w:pPr>
              <w:pStyle w:val="ConsPlusNormal"/>
            </w:pPr>
            <w:r>
              <w:t>Факт предоставления сервиса:</w:t>
            </w:r>
          </w:p>
        </w:tc>
      </w:tr>
      <w:tr w:rsidR="004B3AD6">
        <w:tc>
          <w:tcPr>
            <w:tcW w:w="917" w:type="dxa"/>
          </w:tcPr>
          <w:p w:rsidR="004B3AD6" w:rsidRDefault="004B3AD6">
            <w:pPr>
              <w:pStyle w:val="ConsPlusNormal"/>
            </w:pPr>
          </w:p>
        </w:tc>
        <w:tc>
          <w:tcPr>
            <w:tcW w:w="2102" w:type="dxa"/>
          </w:tcPr>
          <w:p w:rsidR="004B3AD6" w:rsidRDefault="004B3AD6">
            <w:pPr>
              <w:pStyle w:val="ConsPlusNormal"/>
            </w:pPr>
          </w:p>
        </w:tc>
        <w:tc>
          <w:tcPr>
            <w:tcW w:w="2551" w:type="dxa"/>
            <w:gridSpan w:val="2"/>
          </w:tcPr>
          <w:p w:rsidR="004B3AD6" w:rsidRDefault="004B3AD6">
            <w:pPr>
              <w:pStyle w:val="ConsPlusNormal"/>
            </w:pPr>
          </w:p>
        </w:tc>
        <w:tc>
          <w:tcPr>
            <w:tcW w:w="1644" w:type="dxa"/>
          </w:tcPr>
          <w:p w:rsidR="004B3AD6" w:rsidRDefault="004B3AD6">
            <w:pPr>
              <w:pStyle w:val="ConsPlusNormal"/>
            </w:pPr>
          </w:p>
        </w:tc>
        <w:tc>
          <w:tcPr>
            <w:tcW w:w="1814" w:type="dxa"/>
          </w:tcPr>
          <w:p w:rsidR="004B3AD6" w:rsidRDefault="004B3AD6">
            <w:pPr>
              <w:pStyle w:val="ConsPlusNormal"/>
            </w:pPr>
          </w:p>
        </w:tc>
      </w:tr>
      <w:tr w:rsidR="004B3AD6">
        <w:tc>
          <w:tcPr>
            <w:tcW w:w="3019" w:type="dxa"/>
            <w:gridSpan w:val="2"/>
          </w:tcPr>
          <w:p w:rsidR="004B3AD6" w:rsidRDefault="004B3AD6">
            <w:pPr>
              <w:pStyle w:val="ConsPlusNormal"/>
              <w:jc w:val="both"/>
            </w:pPr>
            <w:r>
              <w:t>Сервис _____:</w:t>
            </w:r>
          </w:p>
        </w:tc>
        <w:tc>
          <w:tcPr>
            <w:tcW w:w="6009" w:type="dxa"/>
            <w:gridSpan w:val="4"/>
          </w:tcPr>
          <w:p w:rsidR="004B3AD6" w:rsidRDefault="004B3AD6">
            <w:pPr>
              <w:pStyle w:val="ConsPlusNormal"/>
            </w:pPr>
          </w:p>
        </w:tc>
      </w:tr>
      <w:tr w:rsidR="004B3AD6">
        <w:tc>
          <w:tcPr>
            <w:tcW w:w="3019" w:type="dxa"/>
            <w:gridSpan w:val="2"/>
          </w:tcPr>
          <w:p w:rsidR="004B3AD6" w:rsidRDefault="004B3AD6">
            <w:pPr>
              <w:pStyle w:val="ConsPlusNormal"/>
            </w:pPr>
            <w:r>
              <w:t>Предоставляется в рамках меры государственной поддержки в сфере занятости населения:</w:t>
            </w:r>
          </w:p>
        </w:tc>
        <w:tc>
          <w:tcPr>
            <w:tcW w:w="6009" w:type="dxa"/>
            <w:gridSpan w:val="4"/>
          </w:tcPr>
          <w:p w:rsidR="004B3AD6" w:rsidRDefault="004B3AD6">
            <w:pPr>
              <w:pStyle w:val="ConsPlusNormal"/>
            </w:pPr>
          </w:p>
        </w:tc>
      </w:tr>
      <w:tr w:rsidR="004B3AD6">
        <w:tc>
          <w:tcPr>
            <w:tcW w:w="917" w:type="dxa"/>
          </w:tcPr>
          <w:p w:rsidR="004B3AD6" w:rsidRDefault="004B3AD6">
            <w:pPr>
              <w:pStyle w:val="ConsPlusNormal"/>
            </w:pPr>
            <w:r>
              <w:t>Дата, время:</w:t>
            </w:r>
          </w:p>
        </w:tc>
        <w:tc>
          <w:tcPr>
            <w:tcW w:w="2102" w:type="dxa"/>
          </w:tcPr>
          <w:p w:rsidR="004B3AD6" w:rsidRDefault="004B3AD6">
            <w:pPr>
              <w:pStyle w:val="ConsPlusNormal"/>
            </w:pPr>
            <w:r>
              <w:t>Форма предоставления:</w:t>
            </w:r>
          </w:p>
        </w:tc>
        <w:tc>
          <w:tcPr>
            <w:tcW w:w="2551" w:type="dxa"/>
            <w:gridSpan w:val="2"/>
          </w:tcPr>
          <w:p w:rsidR="004B3AD6" w:rsidRDefault="004B3AD6">
            <w:pPr>
              <w:pStyle w:val="ConsPlusNormal"/>
            </w:pPr>
            <w:r>
              <w:t>Место предоставления, ссылка на интернет-мероприятие (при необходимости):</w:t>
            </w:r>
          </w:p>
        </w:tc>
        <w:tc>
          <w:tcPr>
            <w:tcW w:w="1644" w:type="dxa"/>
          </w:tcPr>
          <w:p w:rsidR="004B3AD6" w:rsidRDefault="004B3AD6">
            <w:pPr>
              <w:pStyle w:val="ConsPlusNormal"/>
            </w:pPr>
            <w:r>
              <w:t>Комментарии гражданину:</w:t>
            </w:r>
          </w:p>
        </w:tc>
        <w:tc>
          <w:tcPr>
            <w:tcW w:w="1814" w:type="dxa"/>
          </w:tcPr>
          <w:p w:rsidR="004B3AD6" w:rsidRDefault="004B3AD6">
            <w:pPr>
              <w:pStyle w:val="ConsPlusNormal"/>
            </w:pPr>
            <w:r>
              <w:t>Факт предоставления сервиса:</w:t>
            </w:r>
          </w:p>
        </w:tc>
      </w:tr>
      <w:tr w:rsidR="004B3AD6">
        <w:tc>
          <w:tcPr>
            <w:tcW w:w="917" w:type="dxa"/>
          </w:tcPr>
          <w:p w:rsidR="004B3AD6" w:rsidRDefault="004B3AD6">
            <w:pPr>
              <w:pStyle w:val="ConsPlusNormal"/>
            </w:pPr>
          </w:p>
        </w:tc>
        <w:tc>
          <w:tcPr>
            <w:tcW w:w="2102" w:type="dxa"/>
          </w:tcPr>
          <w:p w:rsidR="004B3AD6" w:rsidRDefault="004B3AD6">
            <w:pPr>
              <w:pStyle w:val="ConsPlusNormal"/>
            </w:pPr>
          </w:p>
        </w:tc>
        <w:tc>
          <w:tcPr>
            <w:tcW w:w="2551" w:type="dxa"/>
            <w:gridSpan w:val="2"/>
          </w:tcPr>
          <w:p w:rsidR="004B3AD6" w:rsidRDefault="004B3AD6">
            <w:pPr>
              <w:pStyle w:val="ConsPlusNormal"/>
            </w:pPr>
          </w:p>
        </w:tc>
        <w:tc>
          <w:tcPr>
            <w:tcW w:w="1644" w:type="dxa"/>
          </w:tcPr>
          <w:p w:rsidR="004B3AD6" w:rsidRDefault="004B3AD6">
            <w:pPr>
              <w:pStyle w:val="ConsPlusNormal"/>
            </w:pPr>
          </w:p>
        </w:tc>
        <w:tc>
          <w:tcPr>
            <w:tcW w:w="1814" w:type="dxa"/>
          </w:tcPr>
          <w:p w:rsidR="004B3AD6" w:rsidRDefault="004B3AD6">
            <w:pPr>
              <w:pStyle w:val="ConsPlusNormal"/>
            </w:pPr>
          </w:p>
        </w:tc>
      </w:tr>
      <w:tr w:rsidR="004B3AD6">
        <w:tc>
          <w:tcPr>
            <w:tcW w:w="9028" w:type="dxa"/>
            <w:gridSpan w:val="6"/>
          </w:tcPr>
          <w:p w:rsidR="004B3AD6" w:rsidRDefault="004B3AD6">
            <w:pPr>
              <w:pStyle w:val="ConsPlusNormal"/>
              <w:outlineLvl w:val="3"/>
            </w:pPr>
            <w:r>
              <w:t>3.2. Сервисы, рекомендуемые к предоставлению</w:t>
            </w:r>
          </w:p>
        </w:tc>
      </w:tr>
      <w:tr w:rsidR="004B3AD6">
        <w:tc>
          <w:tcPr>
            <w:tcW w:w="3019" w:type="dxa"/>
            <w:gridSpan w:val="2"/>
          </w:tcPr>
          <w:p w:rsidR="004B3AD6" w:rsidRDefault="004B3AD6">
            <w:pPr>
              <w:pStyle w:val="ConsPlusNormal"/>
            </w:pPr>
            <w:r>
              <w:t>Сервис 1:</w:t>
            </w:r>
          </w:p>
        </w:tc>
        <w:tc>
          <w:tcPr>
            <w:tcW w:w="6009" w:type="dxa"/>
            <w:gridSpan w:val="4"/>
          </w:tcPr>
          <w:p w:rsidR="004B3AD6" w:rsidRDefault="004B3AD6">
            <w:pPr>
              <w:pStyle w:val="ConsPlusNormal"/>
            </w:pPr>
          </w:p>
        </w:tc>
      </w:tr>
      <w:tr w:rsidR="004B3AD6">
        <w:tc>
          <w:tcPr>
            <w:tcW w:w="3019" w:type="dxa"/>
            <w:gridSpan w:val="2"/>
          </w:tcPr>
          <w:p w:rsidR="004B3AD6" w:rsidRDefault="004B3AD6">
            <w:pPr>
              <w:pStyle w:val="ConsPlusNormal"/>
            </w:pPr>
            <w:r>
              <w:t>Предоставляется в рамках меры государственной поддержки в сфере занятости населения:</w:t>
            </w:r>
          </w:p>
        </w:tc>
        <w:tc>
          <w:tcPr>
            <w:tcW w:w="6009" w:type="dxa"/>
            <w:gridSpan w:val="4"/>
          </w:tcPr>
          <w:p w:rsidR="004B3AD6" w:rsidRDefault="004B3AD6">
            <w:pPr>
              <w:pStyle w:val="ConsPlusNormal"/>
            </w:pPr>
          </w:p>
        </w:tc>
      </w:tr>
      <w:tr w:rsidR="004B3AD6">
        <w:tc>
          <w:tcPr>
            <w:tcW w:w="917" w:type="dxa"/>
          </w:tcPr>
          <w:p w:rsidR="004B3AD6" w:rsidRDefault="004B3AD6">
            <w:pPr>
              <w:pStyle w:val="ConsPlusNormal"/>
            </w:pPr>
            <w:r>
              <w:t>Дата, время:</w:t>
            </w:r>
          </w:p>
        </w:tc>
        <w:tc>
          <w:tcPr>
            <w:tcW w:w="2102" w:type="dxa"/>
          </w:tcPr>
          <w:p w:rsidR="004B3AD6" w:rsidRDefault="004B3AD6">
            <w:pPr>
              <w:pStyle w:val="ConsPlusNormal"/>
            </w:pPr>
            <w:r>
              <w:t>Форма предоставления:</w:t>
            </w:r>
          </w:p>
        </w:tc>
        <w:tc>
          <w:tcPr>
            <w:tcW w:w="2551" w:type="dxa"/>
            <w:gridSpan w:val="2"/>
          </w:tcPr>
          <w:p w:rsidR="004B3AD6" w:rsidRDefault="004B3AD6">
            <w:pPr>
              <w:pStyle w:val="ConsPlusNormal"/>
            </w:pPr>
            <w:r>
              <w:t xml:space="preserve">Место предоставления, ссылка на интернет-мероприятие (при </w:t>
            </w:r>
            <w:r>
              <w:lastRenderedPageBreak/>
              <w:t>необходимости):</w:t>
            </w:r>
          </w:p>
        </w:tc>
        <w:tc>
          <w:tcPr>
            <w:tcW w:w="1644" w:type="dxa"/>
          </w:tcPr>
          <w:p w:rsidR="004B3AD6" w:rsidRDefault="004B3AD6">
            <w:pPr>
              <w:pStyle w:val="ConsPlusNormal"/>
            </w:pPr>
            <w:r>
              <w:lastRenderedPageBreak/>
              <w:t>Комментарии гражданину:</w:t>
            </w:r>
          </w:p>
        </w:tc>
        <w:tc>
          <w:tcPr>
            <w:tcW w:w="1814" w:type="dxa"/>
          </w:tcPr>
          <w:p w:rsidR="004B3AD6" w:rsidRDefault="004B3AD6">
            <w:pPr>
              <w:pStyle w:val="ConsPlusNormal"/>
            </w:pPr>
            <w:r>
              <w:t>Факт предоставления сервиса:</w:t>
            </w:r>
          </w:p>
        </w:tc>
      </w:tr>
      <w:tr w:rsidR="004B3AD6">
        <w:tc>
          <w:tcPr>
            <w:tcW w:w="917" w:type="dxa"/>
          </w:tcPr>
          <w:p w:rsidR="004B3AD6" w:rsidRDefault="004B3AD6">
            <w:pPr>
              <w:pStyle w:val="ConsPlusNormal"/>
            </w:pPr>
          </w:p>
        </w:tc>
        <w:tc>
          <w:tcPr>
            <w:tcW w:w="2102" w:type="dxa"/>
          </w:tcPr>
          <w:p w:rsidR="004B3AD6" w:rsidRDefault="004B3AD6">
            <w:pPr>
              <w:pStyle w:val="ConsPlusNormal"/>
            </w:pPr>
          </w:p>
        </w:tc>
        <w:tc>
          <w:tcPr>
            <w:tcW w:w="2551" w:type="dxa"/>
            <w:gridSpan w:val="2"/>
          </w:tcPr>
          <w:p w:rsidR="004B3AD6" w:rsidRDefault="004B3AD6">
            <w:pPr>
              <w:pStyle w:val="ConsPlusNormal"/>
            </w:pPr>
          </w:p>
        </w:tc>
        <w:tc>
          <w:tcPr>
            <w:tcW w:w="1644" w:type="dxa"/>
          </w:tcPr>
          <w:p w:rsidR="004B3AD6" w:rsidRDefault="004B3AD6">
            <w:pPr>
              <w:pStyle w:val="ConsPlusNormal"/>
            </w:pPr>
          </w:p>
        </w:tc>
        <w:tc>
          <w:tcPr>
            <w:tcW w:w="1814" w:type="dxa"/>
          </w:tcPr>
          <w:p w:rsidR="004B3AD6" w:rsidRDefault="004B3AD6">
            <w:pPr>
              <w:pStyle w:val="ConsPlusNormal"/>
            </w:pPr>
          </w:p>
        </w:tc>
      </w:tr>
      <w:tr w:rsidR="004B3AD6">
        <w:tc>
          <w:tcPr>
            <w:tcW w:w="3019" w:type="dxa"/>
            <w:gridSpan w:val="2"/>
          </w:tcPr>
          <w:p w:rsidR="004B3AD6" w:rsidRDefault="004B3AD6">
            <w:pPr>
              <w:pStyle w:val="ConsPlusNormal"/>
              <w:jc w:val="both"/>
            </w:pPr>
            <w:r>
              <w:t>Сервис _____:</w:t>
            </w:r>
          </w:p>
        </w:tc>
        <w:tc>
          <w:tcPr>
            <w:tcW w:w="6009" w:type="dxa"/>
            <w:gridSpan w:val="4"/>
          </w:tcPr>
          <w:p w:rsidR="004B3AD6" w:rsidRDefault="004B3AD6">
            <w:pPr>
              <w:pStyle w:val="ConsPlusNormal"/>
            </w:pPr>
          </w:p>
        </w:tc>
      </w:tr>
      <w:tr w:rsidR="004B3AD6">
        <w:tc>
          <w:tcPr>
            <w:tcW w:w="3019" w:type="dxa"/>
            <w:gridSpan w:val="2"/>
          </w:tcPr>
          <w:p w:rsidR="004B3AD6" w:rsidRDefault="004B3AD6">
            <w:pPr>
              <w:pStyle w:val="ConsPlusNormal"/>
            </w:pPr>
            <w:r>
              <w:t>Предоставляется в рамках меры государственной поддержки в сфере занятости населения:</w:t>
            </w:r>
          </w:p>
        </w:tc>
        <w:tc>
          <w:tcPr>
            <w:tcW w:w="6009" w:type="dxa"/>
            <w:gridSpan w:val="4"/>
          </w:tcPr>
          <w:p w:rsidR="004B3AD6" w:rsidRDefault="004B3AD6">
            <w:pPr>
              <w:pStyle w:val="ConsPlusNormal"/>
            </w:pPr>
          </w:p>
        </w:tc>
      </w:tr>
      <w:tr w:rsidR="004B3AD6">
        <w:tc>
          <w:tcPr>
            <w:tcW w:w="917" w:type="dxa"/>
          </w:tcPr>
          <w:p w:rsidR="004B3AD6" w:rsidRDefault="004B3AD6">
            <w:pPr>
              <w:pStyle w:val="ConsPlusNormal"/>
            </w:pPr>
            <w:r>
              <w:t>Дата, время:</w:t>
            </w:r>
          </w:p>
        </w:tc>
        <w:tc>
          <w:tcPr>
            <w:tcW w:w="2102" w:type="dxa"/>
          </w:tcPr>
          <w:p w:rsidR="004B3AD6" w:rsidRDefault="004B3AD6">
            <w:pPr>
              <w:pStyle w:val="ConsPlusNormal"/>
            </w:pPr>
            <w:r>
              <w:t>Форма предоставления:</w:t>
            </w:r>
          </w:p>
        </w:tc>
        <w:tc>
          <w:tcPr>
            <w:tcW w:w="2551" w:type="dxa"/>
            <w:gridSpan w:val="2"/>
          </w:tcPr>
          <w:p w:rsidR="004B3AD6" w:rsidRDefault="004B3AD6">
            <w:pPr>
              <w:pStyle w:val="ConsPlusNormal"/>
            </w:pPr>
            <w:r>
              <w:t>Место предоставления, ссылка на интернет-мероприятие (при необходимости):</w:t>
            </w:r>
          </w:p>
        </w:tc>
        <w:tc>
          <w:tcPr>
            <w:tcW w:w="1644" w:type="dxa"/>
          </w:tcPr>
          <w:p w:rsidR="004B3AD6" w:rsidRDefault="004B3AD6">
            <w:pPr>
              <w:pStyle w:val="ConsPlusNormal"/>
            </w:pPr>
            <w:r>
              <w:t>Комментарии гражданину:</w:t>
            </w:r>
          </w:p>
        </w:tc>
        <w:tc>
          <w:tcPr>
            <w:tcW w:w="1814" w:type="dxa"/>
          </w:tcPr>
          <w:p w:rsidR="004B3AD6" w:rsidRDefault="004B3AD6">
            <w:pPr>
              <w:pStyle w:val="ConsPlusNormal"/>
            </w:pPr>
            <w:r>
              <w:t>Факт предоставления сервиса:</w:t>
            </w:r>
          </w:p>
        </w:tc>
      </w:tr>
      <w:tr w:rsidR="004B3AD6">
        <w:tc>
          <w:tcPr>
            <w:tcW w:w="917" w:type="dxa"/>
          </w:tcPr>
          <w:p w:rsidR="004B3AD6" w:rsidRDefault="004B3AD6">
            <w:pPr>
              <w:pStyle w:val="ConsPlusNormal"/>
            </w:pPr>
          </w:p>
        </w:tc>
        <w:tc>
          <w:tcPr>
            <w:tcW w:w="2102" w:type="dxa"/>
          </w:tcPr>
          <w:p w:rsidR="004B3AD6" w:rsidRDefault="004B3AD6">
            <w:pPr>
              <w:pStyle w:val="ConsPlusNormal"/>
            </w:pPr>
          </w:p>
        </w:tc>
        <w:tc>
          <w:tcPr>
            <w:tcW w:w="2551" w:type="dxa"/>
            <w:gridSpan w:val="2"/>
          </w:tcPr>
          <w:p w:rsidR="004B3AD6" w:rsidRDefault="004B3AD6">
            <w:pPr>
              <w:pStyle w:val="ConsPlusNormal"/>
            </w:pPr>
          </w:p>
        </w:tc>
        <w:tc>
          <w:tcPr>
            <w:tcW w:w="1644" w:type="dxa"/>
          </w:tcPr>
          <w:p w:rsidR="004B3AD6" w:rsidRDefault="004B3AD6">
            <w:pPr>
              <w:pStyle w:val="ConsPlusNormal"/>
            </w:pPr>
          </w:p>
        </w:tc>
        <w:tc>
          <w:tcPr>
            <w:tcW w:w="1814" w:type="dxa"/>
          </w:tcPr>
          <w:p w:rsidR="004B3AD6" w:rsidRDefault="004B3AD6">
            <w:pPr>
              <w:pStyle w:val="ConsPlusNormal"/>
            </w:pPr>
          </w:p>
        </w:tc>
      </w:tr>
      <w:tr w:rsidR="004B3AD6">
        <w:tc>
          <w:tcPr>
            <w:tcW w:w="9028" w:type="dxa"/>
            <w:gridSpan w:val="6"/>
          </w:tcPr>
          <w:p w:rsidR="004B3AD6" w:rsidRDefault="004B3AD6">
            <w:pPr>
              <w:pStyle w:val="ConsPlusNormal"/>
              <w:outlineLvl w:val="2"/>
            </w:pPr>
            <w:r>
              <w:t>Раздел 4. Личные явки гражданина в центр занятости населения</w:t>
            </w:r>
          </w:p>
        </w:tc>
      </w:tr>
      <w:tr w:rsidR="004B3AD6">
        <w:tc>
          <w:tcPr>
            <w:tcW w:w="917" w:type="dxa"/>
          </w:tcPr>
          <w:p w:rsidR="004B3AD6" w:rsidRDefault="004B3AD6">
            <w:pPr>
              <w:pStyle w:val="ConsPlusNormal"/>
            </w:pPr>
            <w:r>
              <w:t>Дата:</w:t>
            </w:r>
          </w:p>
        </w:tc>
        <w:tc>
          <w:tcPr>
            <w:tcW w:w="2102" w:type="dxa"/>
          </w:tcPr>
          <w:p w:rsidR="004B3AD6" w:rsidRDefault="004B3AD6">
            <w:pPr>
              <w:pStyle w:val="ConsPlusNormal"/>
            </w:pPr>
            <w:r>
              <w:t>Время:</w:t>
            </w:r>
          </w:p>
        </w:tc>
        <w:tc>
          <w:tcPr>
            <w:tcW w:w="1757" w:type="dxa"/>
          </w:tcPr>
          <w:p w:rsidR="004B3AD6" w:rsidRDefault="004B3AD6">
            <w:pPr>
              <w:pStyle w:val="ConsPlusNormal"/>
            </w:pPr>
            <w:r>
              <w:t>Наименование мероприятия:</w:t>
            </w:r>
          </w:p>
        </w:tc>
        <w:tc>
          <w:tcPr>
            <w:tcW w:w="794" w:type="dxa"/>
          </w:tcPr>
          <w:p w:rsidR="004B3AD6" w:rsidRDefault="004B3AD6">
            <w:pPr>
              <w:pStyle w:val="ConsPlusNormal"/>
            </w:pPr>
            <w:r>
              <w:t>Место проведения:</w:t>
            </w:r>
          </w:p>
        </w:tc>
        <w:tc>
          <w:tcPr>
            <w:tcW w:w="1644" w:type="dxa"/>
          </w:tcPr>
          <w:p w:rsidR="004B3AD6" w:rsidRDefault="004B3AD6">
            <w:pPr>
              <w:pStyle w:val="ConsPlusNormal"/>
            </w:pPr>
            <w:r>
              <w:t>Факт явки:</w:t>
            </w:r>
          </w:p>
        </w:tc>
        <w:tc>
          <w:tcPr>
            <w:tcW w:w="1814" w:type="dxa"/>
          </w:tcPr>
          <w:p w:rsidR="004B3AD6" w:rsidRDefault="004B3AD6">
            <w:pPr>
              <w:pStyle w:val="ConsPlusNormal"/>
            </w:pPr>
            <w:r>
              <w:t>Причина неявки:</w:t>
            </w:r>
          </w:p>
        </w:tc>
      </w:tr>
      <w:tr w:rsidR="004B3AD6">
        <w:tc>
          <w:tcPr>
            <w:tcW w:w="917" w:type="dxa"/>
          </w:tcPr>
          <w:p w:rsidR="004B3AD6" w:rsidRDefault="004B3AD6">
            <w:pPr>
              <w:pStyle w:val="ConsPlusNormal"/>
            </w:pPr>
          </w:p>
        </w:tc>
        <w:tc>
          <w:tcPr>
            <w:tcW w:w="2102" w:type="dxa"/>
          </w:tcPr>
          <w:p w:rsidR="004B3AD6" w:rsidRDefault="004B3AD6">
            <w:pPr>
              <w:pStyle w:val="ConsPlusNormal"/>
            </w:pPr>
          </w:p>
        </w:tc>
        <w:tc>
          <w:tcPr>
            <w:tcW w:w="1757" w:type="dxa"/>
          </w:tcPr>
          <w:p w:rsidR="004B3AD6" w:rsidRDefault="004B3AD6">
            <w:pPr>
              <w:pStyle w:val="ConsPlusNormal"/>
            </w:pPr>
          </w:p>
        </w:tc>
        <w:tc>
          <w:tcPr>
            <w:tcW w:w="794" w:type="dxa"/>
          </w:tcPr>
          <w:p w:rsidR="004B3AD6" w:rsidRDefault="004B3AD6">
            <w:pPr>
              <w:pStyle w:val="ConsPlusNormal"/>
            </w:pPr>
          </w:p>
        </w:tc>
        <w:tc>
          <w:tcPr>
            <w:tcW w:w="1644" w:type="dxa"/>
          </w:tcPr>
          <w:p w:rsidR="004B3AD6" w:rsidRDefault="004B3AD6">
            <w:pPr>
              <w:pStyle w:val="ConsPlusNormal"/>
            </w:pPr>
          </w:p>
        </w:tc>
        <w:tc>
          <w:tcPr>
            <w:tcW w:w="1814" w:type="dxa"/>
          </w:tcPr>
          <w:p w:rsidR="004B3AD6" w:rsidRDefault="004B3AD6">
            <w:pPr>
              <w:pStyle w:val="ConsPlusNormal"/>
            </w:pPr>
          </w:p>
        </w:tc>
      </w:tr>
      <w:tr w:rsidR="004B3AD6">
        <w:tc>
          <w:tcPr>
            <w:tcW w:w="9028" w:type="dxa"/>
            <w:gridSpan w:val="6"/>
          </w:tcPr>
          <w:p w:rsidR="004B3AD6" w:rsidRDefault="004B3AD6">
            <w:pPr>
              <w:pStyle w:val="ConsPlusNormal"/>
              <w:outlineLvl w:val="2"/>
            </w:pPr>
            <w:r>
              <w:t>Раздел 5. Сроки выплаты пособия по безработице</w:t>
            </w:r>
          </w:p>
        </w:tc>
      </w:tr>
      <w:tr w:rsidR="004B3AD6">
        <w:tc>
          <w:tcPr>
            <w:tcW w:w="9028" w:type="dxa"/>
            <w:gridSpan w:val="6"/>
          </w:tcPr>
          <w:p w:rsidR="004B3AD6" w:rsidRDefault="004B3AD6">
            <w:pPr>
              <w:pStyle w:val="ConsPlusNormal"/>
            </w:pPr>
          </w:p>
        </w:tc>
      </w:tr>
      <w:tr w:rsidR="004B3AD6">
        <w:tc>
          <w:tcPr>
            <w:tcW w:w="9028" w:type="dxa"/>
            <w:gridSpan w:val="6"/>
          </w:tcPr>
          <w:p w:rsidR="004B3AD6" w:rsidRDefault="004B3AD6">
            <w:pPr>
              <w:pStyle w:val="ConsPlusNormal"/>
              <w:outlineLvl w:val="2"/>
            </w:pPr>
            <w:r>
              <w:t>Раздел 6. Права и обязанности сторон, ответственность за их неисполнение</w:t>
            </w:r>
          </w:p>
        </w:tc>
      </w:tr>
      <w:tr w:rsidR="004B3AD6">
        <w:tc>
          <w:tcPr>
            <w:tcW w:w="9028" w:type="dxa"/>
            <w:gridSpan w:val="6"/>
          </w:tcPr>
          <w:p w:rsidR="004B3AD6" w:rsidRDefault="004B3AD6">
            <w:pPr>
              <w:pStyle w:val="ConsPlusNormal"/>
            </w:pPr>
            <w:r>
              <w:t>Права и обязанности гражданина:</w:t>
            </w:r>
          </w:p>
        </w:tc>
      </w:tr>
      <w:tr w:rsidR="004B3AD6">
        <w:tc>
          <w:tcPr>
            <w:tcW w:w="9028" w:type="dxa"/>
            <w:gridSpan w:val="6"/>
          </w:tcPr>
          <w:p w:rsidR="004B3AD6" w:rsidRDefault="004B3AD6">
            <w:pPr>
              <w:pStyle w:val="ConsPlusNormal"/>
            </w:pPr>
            <w:r>
              <w:t>Обязанности специалиста центра занятости населения (куратора):</w:t>
            </w:r>
          </w:p>
        </w:tc>
      </w:tr>
      <w:tr w:rsidR="004B3AD6">
        <w:tc>
          <w:tcPr>
            <w:tcW w:w="9028" w:type="dxa"/>
            <w:gridSpan w:val="6"/>
          </w:tcPr>
          <w:p w:rsidR="004B3AD6" w:rsidRDefault="004B3AD6">
            <w:pPr>
              <w:pStyle w:val="ConsPlusNormal"/>
            </w:pPr>
          </w:p>
        </w:tc>
      </w:tr>
    </w:tbl>
    <w:p w:rsidR="004B3AD6" w:rsidRDefault="004B3AD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82"/>
        <w:gridCol w:w="4139"/>
      </w:tblGrid>
      <w:tr w:rsidR="004B3AD6">
        <w:tc>
          <w:tcPr>
            <w:tcW w:w="4882" w:type="dxa"/>
            <w:vMerge w:val="restart"/>
          </w:tcPr>
          <w:p w:rsidR="004B3AD6" w:rsidRDefault="004B3AD6">
            <w:pPr>
              <w:pStyle w:val="ConsPlusNormal"/>
            </w:pPr>
            <w:r>
              <w:t>Контактная информация специалиста центра занятости населения (куратора):</w:t>
            </w:r>
          </w:p>
        </w:tc>
        <w:tc>
          <w:tcPr>
            <w:tcW w:w="4139" w:type="dxa"/>
          </w:tcPr>
          <w:p w:rsidR="004B3AD6" w:rsidRDefault="004B3AD6">
            <w:pPr>
              <w:pStyle w:val="ConsPlusNormal"/>
            </w:pPr>
            <w:r>
              <w:t>Контактный номер телефона:</w:t>
            </w:r>
          </w:p>
        </w:tc>
      </w:tr>
      <w:tr w:rsidR="004B3AD6">
        <w:tc>
          <w:tcPr>
            <w:tcW w:w="4882" w:type="dxa"/>
            <w:vMerge/>
          </w:tcPr>
          <w:p w:rsidR="004B3AD6" w:rsidRDefault="004B3AD6">
            <w:pPr>
              <w:pStyle w:val="ConsPlusNormal"/>
            </w:pPr>
          </w:p>
        </w:tc>
        <w:tc>
          <w:tcPr>
            <w:tcW w:w="4139" w:type="dxa"/>
          </w:tcPr>
          <w:p w:rsidR="004B3AD6" w:rsidRDefault="004B3AD6">
            <w:pPr>
              <w:pStyle w:val="ConsPlusNormal"/>
            </w:pPr>
            <w:r>
              <w:t>Адрес электронной почты:</w:t>
            </w:r>
          </w:p>
        </w:tc>
      </w:tr>
    </w:tbl>
    <w:p w:rsidR="004B3AD6" w:rsidRDefault="004B3AD6">
      <w:pPr>
        <w:pStyle w:val="ConsPlusNormal"/>
        <w:jc w:val="both"/>
      </w:pPr>
    </w:p>
    <w:p w:rsidR="004B3AD6" w:rsidRDefault="004B3AD6">
      <w:pPr>
        <w:pStyle w:val="ConsPlusNormal"/>
        <w:jc w:val="both"/>
      </w:pPr>
    </w:p>
    <w:p w:rsidR="004B3AD6" w:rsidRDefault="004B3AD6">
      <w:pPr>
        <w:pStyle w:val="ConsPlusNormal"/>
        <w:jc w:val="both"/>
      </w:pPr>
    </w:p>
    <w:p w:rsidR="004B3AD6" w:rsidRDefault="004B3AD6">
      <w:pPr>
        <w:pStyle w:val="ConsPlusNormal"/>
        <w:jc w:val="both"/>
      </w:pPr>
    </w:p>
    <w:p w:rsidR="004B3AD6" w:rsidRDefault="004B3AD6">
      <w:pPr>
        <w:pStyle w:val="ConsPlusNormal"/>
        <w:jc w:val="both"/>
      </w:pPr>
    </w:p>
    <w:p w:rsidR="004B3AD6" w:rsidRDefault="004B3AD6">
      <w:pPr>
        <w:pStyle w:val="ConsPlusNormal"/>
        <w:jc w:val="right"/>
        <w:outlineLvl w:val="0"/>
      </w:pPr>
      <w:r>
        <w:t>Приложение N 3</w:t>
      </w:r>
    </w:p>
    <w:p w:rsidR="004B3AD6" w:rsidRDefault="004B3AD6">
      <w:pPr>
        <w:pStyle w:val="ConsPlusNormal"/>
        <w:jc w:val="right"/>
      </w:pPr>
      <w:r>
        <w:t>к приказу Министерства труда</w:t>
      </w:r>
    </w:p>
    <w:p w:rsidR="004B3AD6" w:rsidRDefault="004B3AD6">
      <w:pPr>
        <w:pStyle w:val="ConsPlusNormal"/>
        <w:jc w:val="right"/>
      </w:pPr>
      <w:r>
        <w:t>и социальной защиты</w:t>
      </w:r>
    </w:p>
    <w:p w:rsidR="004B3AD6" w:rsidRDefault="004B3AD6">
      <w:pPr>
        <w:pStyle w:val="ConsPlusNormal"/>
        <w:jc w:val="right"/>
      </w:pPr>
      <w:r>
        <w:t>Российской Федерации</w:t>
      </w:r>
    </w:p>
    <w:p w:rsidR="004B3AD6" w:rsidRDefault="004B3AD6">
      <w:pPr>
        <w:pStyle w:val="ConsPlusNormal"/>
        <w:jc w:val="right"/>
      </w:pPr>
      <w:r>
        <w:t>от 19 августа 2024 г. N 406н</w:t>
      </w:r>
    </w:p>
    <w:p w:rsidR="004B3AD6" w:rsidRDefault="004B3AD6">
      <w:pPr>
        <w:pStyle w:val="ConsPlusNormal"/>
        <w:jc w:val="both"/>
      </w:pPr>
    </w:p>
    <w:p w:rsidR="004B3AD6" w:rsidRDefault="004B3AD6">
      <w:pPr>
        <w:pStyle w:val="ConsPlusTitle"/>
        <w:jc w:val="center"/>
      </w:pPr>
      <w:bookmarkStart w:id="7" w:name="P368"/>
      <w:bookmarkEnd w:id="7"/>
      <w:r>
        <w:t>ПОРЯДОК И КРИТЕРИИ</w:t>
      </w:r>
    </w:p>
    <w:p w:rsidR="004B3AD6" w:rsidRDefault="004B3AD6">
      <w:pPr>
        <w:pStyle w:val="ConsPlusTitle"/>
        <w:jc w:val="center"/>
      </w:pPr>
      <w:r>
        <w:t>ВЫПОЛНЕНИЯ ГРАЖДАНИНОМ ИНДИВИДУАЛЬНОГО ПЛАНА</w:t>
      </w:r>
    </w:p>
    <w:p w:rsidR="004B3AD6" w:rsidRDefault="004B3AD6">
      <w:pPr>
        <w:pStyle w:val="ConsPlusTitle"/>
        <w:jc w:val="center"/>
      </w:pPr>
      <w:r>
        <w:t>СОДЕЙСТВИЯ ЗАНЯТОСТИ</w:t>
      </w:r>
    </w:p>
    <w:p w:rsidR="004B3AD6" w:rsidRDefault="004B3AD6">
      <w:pPr>
        <w:pStyle w:val="ConsPlusNormal"/>
        <w:jc w:val="both"/>
      </w:pPr>
    </w:p>
    <w:p w:rsidR="004B3AD6" w:rsidRDefault="004B3AD6">
      <w:pPr>
        <w:pStyle w:val="ConsPlusNormal"/>
        <w:ind w:firstLine="540"/>
        <w:jc w:val="both"/>
      </w:pPr>
      <w:r>
        <w:t>1. Выполнение индивидуального плана содействия занятости (далее - индивидуальный план) гражданином, ищущим работу и претендующим на признание его безработным, безработным гражданином является обязательным со дня согласования таким гражданином индивидуального плана, изменений индивидуального плана.</w:t>
      </w:r>
    </w:p>
    <w:p w:rsidR="004B3AD6" w:rsidRDefault="004B3AD6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>Государственное учреждение, созданное субъектом Российской Федерации в целях осуществления полномочий в сфере занятости населения (далее - центр занятости населения), направляет с использованием федеральной государственной информационной системы Единая цифровая платформа в сфере занятости и трудовых отношений "Работа в России" &lt;1&gt; (далее - единая цифровая платформа) гражданину, ищущему работу, безработному гражданину (далее при совместном упоминании - граждане) уведомление о необходимости обратиться в центр занятости населения</w:t>
      </w:r>
      <w:proofErr w:type="gramEnd"/>
      <w:r>
        <w:t xml:space="preserve"> за получением мер государственной поддержки в сфере занятости населения, являющихся обязательными для получения в соответствии с индивидуальным планом (далее - обязательная часть индивидуального плана).</w:t>
      </w:r>
    </w:p>
    <w:p w:rsidR="004B3AD6" w:rsidRDefault="004B3AD6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4B3AD6" w:rsidRDefault="004B3AD6">
      <w:pPr>
        <w:pStyle w:val="ConsPlusNormal"/>
        <w:spacing w:before="220"/>
        <w:ind w:firstLine="540"/>
        <w:jc w:val="both"/>
      </w:pPr>
      <w:r>
        <w:t xml:space="preserve">&lt;1&gt; </w:t>
      </w:r>
      <w:hyperlink r:id="rId49">
        <w:r>
          <w:rPr>
            <w:color w:val="0000FF"/>
          </w:rPr>
          <w:t>Часть 1 статьи 17</w:t>
        </w:r>
      </w:hyperlink>
      <w:r>
        <w:t xml:space="preserve"> Федерального закона N 565-ФЗ.</w:t>
      </w:r>
    </w:p>
    <w:p w:rsidR="004B3AD6" w:rsidRDefault="004B3AD6">
      <w:pPr>
        <w:pStyle w:val="ConsPlusNormal"/>
        <w:jc w:val="both"/>
      </w:pPr>
    </w:p>
    <w:p w:rsidR="004B3AD6" w:rsidRDefault="004B3AD6">
      <w:pPr>
        <w:pStyle w:val="ConsPlusNormal"/>
        <w:ind w:firstLine="540"/>
        <w:jc w:val="both"/>
      </w:pPr>
      <w:r>
        <w:t>3. Гражданин обязан обратиться в центр занятости населения в порядке, предусмотренном стандартами деятельности органов службы занятости по осуществлению полномочий в сфере занятости населения &lt;2&gt;, за получением мер государственной поддержки в сфере занятости населения, предусмотренных обязательной частью индивидуального плана, в сроки, установленные указанным планом.</w:t>
      </w:r>
    </w:p>
    <w:p w:rsidR="004B3AD6" w:rsidRDefault="004B3AD6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4B3AD6" w:rsidRDefault="004B3AD6">
      <w:pPr>
        <w:pStyle w:val="ConsPlusNormal"/>
        <w:spacing w:before="220"/>
        <w:ind w:firstLine="540"/>
        <w:jc w:val="both"/>
      </w:pPr>
      <w:r>
        <w:t xml:space="preserve">&lt;2&gt; </w:t>
      </w:r>
      <w:hyperlink r:id="rId50">
        <w:r>
          <w:rPr>
            <w:color w:val="0000FF"/>
          </w:rPr>
          <w:t>Часть 1 статьи 16</w:t>
        </w:r>
      </w:hyperlink>
      <w:r>
        <w:t xml:space="preserve"> Федерального закона N 565-ФЗ.</w:t>
      </w:r>
    </w:p>
    <w:p w:rsidR="004B3AD6" w:rsidRDefault="004B3AD6">
      <w:pPr>
        <w:pStyle w:val="ConsPlusNormal"/>
        <w:jc w:val="both"/>
      </w:pPr>
    </w:p>
    <w:p w:rsidR="004B3AD6" w:rsidRDefault="004B3AD6">
      <w:pPr>
        <w:pStyle w:val="ConsPlusNormal"/>
        <w:ind w:firstLine="540"/>
        <w:jc w:val="both"/>
      </w:pPr>
      <w:r>
        <w:t>4. Получение гражданином мер государственной поддержки в сфере занятости населения, включенных в индивидуальный план, в том числе их результат, фиксируется на единой цифровой платформе.</w:t>
      </w:r>
    </w:p>
    <w:p w:rsidR="004B3AD6" w:rsidRDefault="004B3AD6">
      <w:pPr>
        <w:pStyle w:val="ConsPlusNormal"/>
        <w:spacing w:before="220"/>
        <w:ind w:firstLine="540"/>
        <w:jc w:val="both"/>
      </w:pPr>
      <w:bookmarkStart w:id="8" w:name="P382"/>
      <w:bookmarkEnd w:id="8"/>
      <w:r>
        <w:t>5. Критериями выполнения гражданином обязательной части индивидуального плана являются:</w:t>
      </w:r>
    </w:p>
    <w:p w:rsidR="004B3AD6" w:rsidRDefault="004B3AD6">
      <w:pPr>
        <w:pStyle w:val="ConsPlusNormal"/>
        <w:spacing w:before="220"/>
        <w:ind w:firstLine="540"/>
        <w:jc w:val="both"/>
      </w:pPr>
      <w:proofErr w:type="gramStart"/>
      <w:r>
        <w:t>а) обращение гражданина за получением мер государственной поддержки в сфере занятости населения (сервисов), предусмотренных обязательной частью индивидуального плана в сроки, установленные указанным планом;</w:t>
      </w:r>
      <w:proofErr w:type="gramEnd"/>
    </w:p>
    <w:p w:rsidR="004B3AD6" w:rsidRDefault="004B3AD6">
      <w:pPr>
        <w:pStyle w:val="ConsPlusNormal"/>
        <w:spacing w:before="220"/>
        <w:ind w:firstLine="540"/>
        <w:jc w:val="both"/>
      </w:pPr>
      <w:r>
        <w:t>б) получение гражданином результата по мерам государственной поддержки (сервисам) в сфере занятости населения, предусмотренным обязательной частью индивидуального плана, в соответствии со стандартами деятельности органов службы занятости по осуществлению полномочий в сфере занятости населения;</w:t>
      </w:r>
    </w:p>
    <w:p w:rsidR="004B3AD6" w:rsidRDefault="004B3AD6">
      <w:pPr>
        <w:pStyle w:val="ConsPlusNormal"/>
        <w:spacing w:before="220"/>
        <w:ind w:firstLine="540"/>
        <w:jc w:val="both"/>
      </w:pPr>
      <w:r>
        <w:t>в) выполнение гражданином обязанностей, предусмотренных индивидуальным планом, в том числе явиться в центр занятости населения в сроки, установленные индивидуальным планом.</w:t>
      </w:r>
    </w:p>
    <w:p w:rsidR="004B3AD6" w:rsidRDefault="004B3AD6">
      <w:pPr>
        <w:pStyle w:val="ConsPlusNormal"/>
        <w:spacing w:before="220"/>
        <w:ind w:firstLine="540"/>
        <w:jc w:val="both"/>
      </w:pPr>
      <w:r>
        <w:t xml:space="preserve">6. Индивидуальный план считается выполненным при соблюдении гражданином критериев, предусмотренных </w:t>
      </w:r>
      <w:hyperlink w:anchor="P382">
        <w:r>
          <w:rPr>
            <w:color w:val="0000FF"/>
          </w:rPr>
          <w:t>пунктом 5</w:t>
        </w:r>
      </w:hyperlink>
      <w:r>
        <w:t xml:space="preserve"> настоящего Порядка.</w:t>
      </w:r>
    </w:p>
    <w:p w:rsidR="004B3AD6" w:rsidRDefault="004B3AD6">
      <w:pPr>
        <w:pStyle w:val="ConsPlusNormal"/>
        <w:spacing w:before="220"/>
        <w:ind w:firstLine="540"/>
        <w:jc w:val="both"/>
      </w:pPr>
      <w:r>
        <w:t xml:space="preserve">7. </w:t>
      </w:r>
      <w:proofErr w:type="gramStart"/>
      <w:r>
        <w:t xml:space="preserve">Выполнение гражданином обязательной части индивидуального плана фиксируется на единой цифровой платформе не позднее одного рабочего дня следующего за сроком, установленным указанным планом для получения гражданином соответствующей меры государственной поддержки в сфере занятости населения (сервиса), предусмотренной его </w:t>
      </w:r>
      <w:r>
        <w:lastRenderedPageBreak/>
        <w:t>обязательной частью и (или) сроком, установленным стандартом деятельности органов службы занятости по осуществлению полномочия в сфере занятости населения, для выполнения гражданином его обязанностей.</w:t>
      </w:r>
      <w:proofErr w:type="gramEnd"/>
    </w:p>
    <w:p w:rsidR="004B3AD6" w:rsidRDefault="004B3AD6">
      <w:pPr>
        <w:pStyle w:val="ConsPlusNormal"/>
        <w:spacing w:before="220"/>
        <w:ind w:firstLine="540"/>
        <w:jc w:val="both"/>
      </w:pPr>
      <w:r>
        <w:t>8. Гражданин вправе представить в центр занятости населения документы, подтверждающие наличие уважительных причин невыполнения индивидуального плана, не позднее 7 дней со дня окончания события, послужившего причиной его невыполнения. В случае невыполнения гражданином индивидуального плана по причине временной нетрудоспособности такой гражданин представляет документ, подтверждающий временную нетрудоспособность, в первый рабочий день, следующий за днем окончания периода временной нетрудоспособности. Указанные документы представляются гражданином лично.</w:t>
      </w:r>
    </w:p>
    <w:p w:rsidR="004B3AD6" w:rsidRDefault="004B3AD6">
      <w:pPr>
        <w:pStyle w:val="ConsPlusNormal"/>
        <w:spacing w:before="220"/>
        <w:ind w:firstLine="540"/>
        <w:jc w:val="both"/>
      </w:pPr>
      <w:r>
        <w:t>Центр занятости населения вносит на единую цифровую платформу сведения о наличии уважительных причин невыполнения гражданином индивидуального плана.</w:t>
      </w:r>
    </w:p>
    <w:p w:rsidR="004B3AD6" w:rsidRDefault="004B3AD6">
      <w:pPr>
        <w:pStyle w:val="ConsPlusNormal"/>
        <w:spacing w:before="220"/>
        <w:ind w:firstLine="540"/>
        <w:jc w:val="both"/>
      </w:pPr>
      <w:r>
        <w:t xml:space="preserve">Перечень документов, подтверждающих наличие уважительных причин неявки гражданина в орган службы занятости, в том числе для формирования и согласования индивидуального плана содействия занятости и документов, подтверждающих наличие уважительных причин невыполнения безработным гражданином индивидуального плана содействия занятости, приведен в </w:t>
      </w:r>
      <w:hyperlink w:anchor="P403">
        <w:r>
          <w:rPr>
            <w:color w:val="0000FF"/>
          </w:rPr>
          <w:t>приложении N 4</w:t>
        </w:r>
      </w:hyperlink>
      <w:r>
        <w:t xml:space="preserve"> к настоящему приказу.</w:t>
      </w:r>
    </w:p>
    <w:p w:rsidR="004B3AD6" w:rsidRDefault="004B3AD6">
      <w:pPr>
        <w:pStyle w:val="ConsPlusNormal"/>
        <w:spacing w:before="220"/>
        <w:ind w:firstLine="540"/>
        <w:jc w:val="both"/>
      </w:pPr>
      <w:r>
        <w:t xml:space="preserve">9. </w:t>
      </w:r>
      <w:proofErr w:type="gramStart"/>
      <w:r>
        <w:t xml:space="preserve">При невыполнении гражданином индивидуального плана по уважительным причинам, а также в случае подачи безработным гражданином в центр занятости населения заявления о выполнении работ и (или) оказании услуг по договору гражданско-правового характера, центр занятости населения вносит изменения в индивидуальный план в отношении сроков предоставления гражданину мер государственной поддержки в сфере занятости населения, включенных в индивидуальный план, в соответствии с </w:t>
      </w:r>
      <w:hyperlink w:anchor="P124">
        <w:r>
          <w:rPr>
            <w:color w:val="0000FF"/>
          </w:rPr>
          <w:t>пунктом 9</w:t>
        </w:r>
        <w:proofErr w:type="gramEnd"/>
      </w:hyperlink>
      <w:r>
        <w:t xml:space="preserve"> </w:t>
      </w:r>
      <w:proofErr w:type="gramStart"/>
      <w:r>
        <w:t>Порядка формирования индивидуального плана содействия занятости и согласования его с гражданином, в том числе в случае внесения в этот план изменений в соответствии с частью 12 статьи 26 Федерального закона от 12 декабря 2023 г. N 565-ФЗ "О занятости населения в Российской Федерации", приведенного в приложении N 1 к настоящему приказу.</w:t>
      </w:r>
      <w:proofErr w:type="gramEnd"/>
    </w:p>
    <w:p w:rsidR="004B3AD6" w:rsidRDefault="004B3AD6">
      <w:pPr>
        <w:pStyle w:val="ConsPlusNormal"/>
        <w:jc w:val="both"/>
      </w:pPr>
    </w:p>
    <w:p w:rsidR="004B3AD6" w:rsidRDefault="004B3AD6">
      <w:pPr>
        <w:pStyle w:val="ConsPlusNormal"/>
        <w:jc w:val="both"/>
      </w:pPr>
    </w:p>
    <w:p w:rsidR="004B3AD6" w:rsidRDefault="004B3AD6">
      <w:pPr>
        <w:pStyle w:val="ConsPlusNormal"/>
        <w:jc w:val="both"/>
      </w:pPr>
    </w:p>
    <w:p w:rsidR="004B3AD6" w:rsidRDefault="004B3AD6">
      <w:pPr>
        <w:pStyle w:val="ConsPlusNormal"/>
        <w:jc w:val="both"/>
      </w:pPr>
    </w:p>
    <w:p w:rsidR="004B3AD6" w:rsidRDefault="004B3AD6">
      <w:pPr>
        <w:pStyle w:val="ConsPlusNormal"/>
        <w:jc w:val="both"/>
      </w:pPr>
    </w:p>
    <w:p w:rsidR="004B3AD6" w:rsidRDefault="004B3AD6">
      <w:pPr>
        <w:pStyle w:val="ConsPlusNormal"/>
        <w:jc w:val="right"/>
        <w:outlineLvl w:val="0"/>
      </w:pPr>
      <w:r>
        <w:t>Приложение N 4</w:t>
      </w:r>
    </w:p>
    <w:p w:rsidR="004B3AD6" w:rsidRDefault="004B3AD6">
      <w:pPr>
        <w:pStyle w:val="ConsPlusNormal"/>
        <w:jc w:val="right"/>
      </w:pPr>
      <w:r>
        <w:t>к приказу Министерства труда</w:t>
      </w:r>
    </w:p>
    <w:p w:rsidR="004B3AD6" w:rsidRDefault="004B3AD6">
      <w:pPr>
        <w:pStyle w:val="ConsPlusNormal"/>
        <w:jc w:val="right"/>
      </w:pPr>
      <w:r>
        <w:t>и социальной защиты</w:t>
      </w:r>
    </w:p>
    <w:p w:rsidR="004B3AD6" w:rsidRDefault="004B3AD6">
      <w:pPr>
        <w:pStyle w:val="ConsPlusNormal"/>
        <w:jc w:val="right"/>
      </w:pPr>
      <w:r>
        <w:t>Российской Федерации</w:t>
      </w:r>
    </w:p>
    <w:p w:rsidR="004B3AD6" w:rsidRDefault="004B3AD6">
      <w:pPr>
        <w:pStyle w:val="ConsPlusNormal"/>
        <w:jc w:val="right"/>
      </w:pPr>
      <w:r>
        <w:t>от 19 августа 2024 г. N 406н</w:t>
      </w:r>
    </w:p>
    <w:p w:rsidR="004B3AD6" w:rsidRDefault="004B3AD6">
      <w:pPr>
        <w:pStyle w:val="ConsPlusNormal"/>
        <w:jc w:val="both"/>
      </w:pPr>
    </w:p>
    <w:p w:rsidR="004B3AD6" w:rsidRDefault="004B3AD6">
      <w:pPr>
        <w:pStyle w:val="ConsPlusTitle"/>
        <w:jc w:val="center"/>
      </w:pPr>
      <w:bookmarkStart w:id="9" w:name="P403"/>
      <w:bookmarkEnd w:id="9"/>
      <w:r>
        <w:t>ПЕРЕЧЕНЬ</w:t>
      </w:r>
    </w:p>
    <w:p w:rsidR="004B3AD6" w:rsidRDefault="004B3AD6">
      <w:pPr>
        <w:pStyle w:val="ConsPlusTitle"/>
        <w:jc w:val="center"/>
      </w:pPr>
      <w:r>
        <w:t>ДОКУМЕНТОВ, ПОДТВЕРЖДАЮЩИХ НАЛИЧИЕ УВАЖИТЕЛЬНЫХ ПРИЧИН</w:t>
      </w:r>
    </w:p>
    <w:p w:rsidR="004B3AD6" w:rsidRDefault="004B3AD6">
      <w:pPr>
        <w:pStyle w:val="ConsPlusTitle"/>
        <w:jc w:val="center"/>
      </w:pPr>
      <w:r>
        <w:t>НЕЯВКИ ГРАЖДАНИНА В ОРГАН СЛУЖБЫ ЗАНЯТОСТИ, В ТОМ ЧИСЛЕ</w:t>
      </w:r>
    </w:p>
    <w:p w:rsidR="004B3AD6" w:rsidRDefault="004B3AD6">
      <w:pPr>
        <w:pStyle w:val="ConsPlusTitle"/>
        <w:jc w:val="center"/>
      </w:pPr>
      <w:r>
        <w:t>ДЛЯ ФОРМИРОВАНИЯ И СОГЛАСОВАНИЯ ИНДИВИДУАЛЬНОГО ПЛАНА</w:t>
      </w:r>
    </w:p>
    <w:p w:rsidR="004B3AD6" w:rsidRDefault="004B3AD6">
      <w:pPr>
        <w:pStyle w:val="ConsPlusTitle"/>
        <w:jc w:val="center"/>
      </w:pPr>
      <w:r>
        <w:t>СОДЕЙСТВИЯ ЗАНЯТОСТИ И ДОКУМЕНТОВ, ПОДТВЕРЖДАЮЩИХ НАЛИЧИЕ</w:t>
      </w:r>
    </w:p>
    <w:p w:rsidR="004B3AD6" w:rsidRDefault="004B3AD6">
      <w:pPr>
        <w:pStyle w:val="ConsPlusTitle"/>
        <w:jc w:val="center"/>
      </w:pPr>
      <w:r>
        <w:t>УВАЖИТЕЛЬНЫХ ПРИЧИН НЕВЫПОЛНЕНИЯ БЕЗРАБОТНЫМ ГРАЖДАНИНОМ</w:t>
      </w:r>
    </w:p>
    <w:p w:rsidR="004B3AD6" w:rsidRDefault="004B3AD6">
      <w:pPr>
        <w:pStyle w:val="ConsPlusTitle"/>
        <w:jc w:val="center"/>
      </w:pPr>
      <w:r>
        <w:t>ИНДИВИДУАЛЬНОГО ПЛАНА СОДЕЙСТВИЯ ЗАНЯТОСТИ</w:t>
      </w:r>
    </w:p>
    <w:p w:rsidR="004B3AD6" w:rsidRDefault="004B3AD6">
      <w:pPr>
        <w:pStyle w:val="ConsPlusNormal"/>
        <w:jc w:val="both"/>
      </w:pPr>
    </w:p>
    <w:p w:rsidR="004B3AD6" w:rsidRDefault="004B3AD6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Справка, выданная в установленном порядке &lt;1&gt; медицинской организацией в связи с заболеваниями, травмами, отравлениями и иными состояниями гражданина, связанными с временной нетрудоспособностью, лечением в санаторно-курортных организациях, непосредственно после оказания медицинской помощи в стационарных условиях, осуществления </w:t>
      </w:r>
      <w:r>
        <w:lastRenderedPageBreak/>
        <w:t>протезирования по медицинским показаниям в стационарном специализированном учреждении, а также необходимостью соблюдения режима ограничительных мероприятий (карантина) гражданами, в отношении которых в соответствии с законодательством Российской</w:t>
      </w:r>
      <w:proofErr w:type="gramEnd"/>
      <w:r>
        <w:t xml:space="preserve"> Федерации в области обеспечения санитарно-эпидемиологического благополучия населения приняты меры по изоляции &lt;2&gt;, или в связи с временной нетрудоспособностью, вызванной необходимостью ухода за больным ребенком в возрасте до 7 лет, и </w:t>
      </w:r>
      <w:proofErr w:type="gramStart"/>
      <w:r>
        <w:t>содержащая</w:t>
      </w:r>
      <w:proofErr w:type="gramEnd"/>
      <w:r>
        <w:t xml:space="preserve"> сведения о периоде временной нетрудоспособности.</w:t>
      </w:r>
    </w:p>
    <w:p w:rsidR="004B3AD6" w:rsidRDefault="004B3AD6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4B3AD6" w:rsidRDefault="004B3AD6">
      <w:pPr>
        <w:pStyle w:val="ConsPlusNormal"/>
        <w:spacing w:before="220"/>
        <w:ind w:firstLine="540"/>
        <w:jc w:val="both"/>
      </w:pPr>
      <w:proofErr w:type="gramStart"/>
      <w:r>
        <w:t xml:space="preserve">&lt;1&gt; </w:t>
      </w:r>
      <w:hyperlink r:id="rId51">
        <w:r>
          <w:rPr>
            <w:color w:val="0000FF"/>
          </w:rPr>
          <w:t>Приказ</w:t>
        </w:r>
      </w:hyperlink>
      <w:r>
        <w:t xml:space="preserve"> Министерства здравоохранения Российской Федерации от 14 сентября 2020 г. N 972н "Об утверждении Порядка выдачи медицинскими организациями справок и медицинских заключений (зарегистрирован Министерством юстиции Российской Федерации 4 декабря 2020 г., регистрационный N 61261) с изменениями, внесенными приказом Министерства здравоохранения Российской Федерации от 12 ноября 2021 г. N 1049н (зарегистрирован Министерством юстиции Российской Федерации 25 ноября 2021 г., регистрационный</w:t>
      </w:r>
      <w:proofErr w:type="gramEnd"/>
      <w:r>
        <w:t xml:space="preserve"> </w:t>
      </w:r>
      <w:proofErr w:type="gramStart"/>
      <w:r>
        <w:t>N 65976), действует до 1 января 2027 г.</w:t>
      </w:r>
      <w:proofErr w:type="gramEnd"/>
    </w:p>
    <w:p w:rsidR="004B3AD6" w:rsidRDefault="004B3AD6">
      <w:pPr>
        <w:pStyle w:val="ConsPlusNormal"/>
        <w:spacing w:before="220"/>
        <w:ind w:firstLine="540"/>
        <w:jc w:val="both"/>
      </w:pPr>
      <w:r>
        <w:t xml:space="preserve">&lt;2&gt; </w:t>
      </w:r>
      <w:hyperlink r:id="rId52">
        <w:r>
          <w:rPr>
            <w:color w:val="0000FF"/>
          </w:rPr>
          <w:t>Часть 1 статьи 33</w:t>
        </w:r>
      </w:hyperlink>
      <w:r>
        <w:t xml:space="preserve"> Федерального закона от 30 марта 1999 г. N 52-ФЗ "О санитарно-эпидемиологическом благополучии населения".</w:t>
      </w:r>
    </w:p>
    <w:p w:rsidR="004B3AD6" w:rsidRDefault="004B3AD6">
      <w:pPr>
        <w:pStyle w:val="ConsPlusNormal"/>
        <w:jc w:val="both"/>
      </w:pPr>
    </w:p>
    <w:p w:rsidR="004B3AD6" w:rsidRDefault="004B3AD6">
      <w:pPr>
        <w:pStyle w:val="ConsPlusNormal"/>
        <w:ind w:firstLine="540"/>
        <w:jc w:val="both"/>
      </w:pPr>
      <w:r>
        <w:t>2. Документы, подтверждающие период прохождения медицинского освидетельствования при призыве на военную службу, период призыва на военные сборы или период привлечения к мероприятиям, связанным с подготовкой к военной службе.</w:t>
      </w:r>
    </w:p>
    <w:p w:rsidR="004B3AD6" w:rsidRDefault="004B3AD6">
      <w:pPr>
        <w:pStyle w:val="ConsPlusNormal"/>
        <w:spacing w:before="220"/>
        <w:ind w:firstLine="540"/>
        <w:jc w:val="both"/>
      </w:pPr>
      <w:r>
        <w:t>3. Документы, подтверждающие период прохождения медицинского освидетельствования при выборе гражданином профессии (специальности), требующей обязательного медицинского освидетельствования.</w:t>
      </w:r>
    </w:p>
    <w:p w:rsidR="004B3AD6" w:rsidRDefault="004B3AD6">
      <w:pPr>
        <w:pStyle w:val="ConsPlusNormal"/>
        <w:spacing w:before="220"/>
        <w:ind w:firstLine="540"/>
        <w:jc w:val="both"/>
      </w:pPr>
      <w:r>
        <w:t>4. Документы, подтверждающие период участия в осуществлении правосудия в качестве присяжного или арбитражного заседателя.</w:t>
      </w:r>
    </w:p>
    <w:p w:rsidR="004B3AD6" w:rsidRDefault="004B3AD6">
      <w:pPr>
        <w:pStyle w:val="ConsPlusNormal"/>
        <w:spacing w:before="220"/>
        <w:ind w:firstLine="540"/>
        <w:jc w:val="both"/>
      </w:pPr>
      <w:r>
        <w:t>5. Документы, подтверждающие вызов в органы дознания, предварительного следствия, прокуратуры, суд или налоговый орган в качестве свидетеля, потерпевшего, эксперта, специалиста, переводчика или понятого.</w:t>
      </w:r>
    </w:p>
    <w:p w:rsidR="004B3AD6" w:rsidRDefault="004B3AD6">
      <w:pPr>
        <w:pStyle w:val="ConsPlusNormal"/>
        <w:spacing w:before="220"/>
        <w:ind w:firstLine="540"/>
        <w:jc w:val="both"/>
      </w:pPr>
      <w:r>
        <w:t>6. Документы, подтверждающие факты пожара, аварий систем водоснабжения, отопления, чрезвычайных непредотвратимых обстоятельств (в том числе наводнение, паводок, ураган, землетрясение, дорожно-транспортное происшествие), препятствующие явке гражданина в государственное учреждение службы занятости населения.</w:t>
      </w:r>
    </w:p>
    <w:p w:rsidR="004B3AD6" w:rsidRDefault="004B3AD6">
      <w:pPr>
        <w:pStyle w:val="ConsPlusNormal"/>
        <w:spacing w:before="220"/>
        <w:ind w:firstLine="540"/>
        <w:jc w:val="both"/>
      </w:pPr>
      <w:r>
        <w:t>7. Документы, подтверждающие факты противоправных действий третьих лиц, препятствующие явке гражданина в государственное учреждение, созданное субъектом Российской Федерации в целях осуществления полномочий в сфере занятости населения.</w:t>
      </w:r>
    </w:p>
    <w:p w:rsidR="004B3AD6" w:rsidRDefault="004B3AD6">
      <w:pPr>
        <w:pStyle w:val="ConsPlusNormal"/>
        <w:spacing w:before="220"/>
        <w:ind w:firstLine="540"/>
        <w:jc w:val="both"/>
      </w:pPr>
      <w:r>
        <w:t>8. Документы, подтверждающие смерть близких родственников (документы о смерти и документы, подтверждающие родство).</w:t>
      </w:r>
    </w:p>
    <w:p w:rsidR="004B3AD6" w:rsidRDefault="004B3AD6">
      <w:pPr>
        <w:pStyle w:val="ConsPlusNormal"/>
        <w:spacing w:before="220"/>
        <w:ind w:firstLine="540"/>
        <w:jc w:val="both"/>
      </w:pPr>
      <w:r>
        <w:t>9. Документы, подтверждающие выезд из места постоянного проживания в связи с обучением в организациях, осуществляющих образовательную деятельность, по очно-заочной и заочной формам обучения.</w:t>
      </w:r>
    </w:p>
    <w:p w:rsidR="004B3AD6" w:rsidRDefault="004B3AD6">
      <w:pPr>
        <w:pStyle w:val="ConsPlusNormal"/>
        <w:spacing w:before="220"/>
        <w:ind w:firstLine="540"/>
        <w:jc w:val="both"/>
      </w:pPr>
      <w:r>
        <w:t>10. Документы, подтверждающие выезд из места постоянного проживания и регистрацию гражданина в пункте временного размещения и питания, расположенном на территории другого субъекта Российской Федерации.</w:t>
      </w:r>
    </w:p>
    <w:p w:rsidR="004B3AD6" w:rsidRDefault="004B3AD6">
      <w:pPr>
        <w:pStyle w:val="ConsPlusNormal"/>
        <w:spacing w:before="220"/>
        <w:ind w:firstLine="540"/>
        <w:jc w:val="both"/>
      </w:pPr>
      <w:r>
        <w:lastRenderedPageBreak/>
        <w:t>11. Решение суда по заявлению гражданина, ищущего работу, или безработного гражданина об установлении факта наличия уважительной причины неявки в государственное учреждение, созданное субъектом Российской Федерации в целях осуществления полномочий в сфере занятости населения.</w:t>
      </w:r>
    </w:p>
    <w:p w:rsidR="004B3AD6" w:rsidRDefault="004B3AD6">
      <w:pPr>
        <w:pStyle w:val="ConsPlusNormal"/>
        <w:jc w:val="both"/>
      </w:pPr>
    </w:p>
    <w:p w:rsidR="004B3AD6" w:rsidRDefault="004B3AD6">
      <w:pPr>
        <w:pStyle w:val="ConsPlusNormal"/>
        <w:jc w:val="both"/>
      </w:pPr>
    </w:p>
    <w:p w:rsidR="004B3AD6" w:rsidRDefault="004B3AD6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F2B07" w:rsidRDefault="00BF2B07">
      <w:bookmarkStart w:id="10" w:name="_GoBack"/>
      <w:bookmarkEnd w:id="10"/>
    </w:p>
    <w:sectPr w:rsidR="00BF2B07" w:rsidSect="00381B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AD6"/>
    <w:rsid w:val="004B3AD6"/>
    <w:rsid w:val="00BF2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B3AD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4B3AD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4B3AD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B3AD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4B3AD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4B3AD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502099&amp;dst=272" TargetMode="External"/><Relationship Id="rId18" Type="http://schemas.openxmlformats.org/officeDocument/2006/relationships/hyperlink" Target="https://login.consultant.ru/link/?req=doc&amp;base=LAW&amp;n=482895&amp;dst=100165" TargetMode="External"/><Relationship Id="rId26" Type="http://schemas.openxmlformats.org/officeDocument/2006/relationships/hyperlink" Target="https://login.consultant.ru/link/?req=doc&amp;base=LAW&amp;n=482213&amp;dst=100013" TargetMode="External"/><Relationship Id="rId39" Type="http://schemas.openxmlformats.org/officeDocument/2006/relationships/hyperlink" Target="https://login.consultant.ru/link/?req=doc&amp;base=LAW&amp;n=482895&amp;dst=100284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LAW&amp;n=482895&amp;dst=100286" TargetMode="External"/><Relationship Id="rId34" Type="http://schemas.openxmlformats.org/officeDocument/2006/relationships/hyperlink" Target="https://login.consultant.ru/link/?req=doc&amp;base=LAW&amp;n=482895&amp;dst=100281" TargetMode="External"/><Relationship Id="rId42" Type="http://schemas.openxmlformats.org/officeDocument/2006/relationships/hyperlink" Target="https://login.consultant.ru/link/?req=doc&amp;base=LAW&amp;n=482895&amp;dst=100281" TargetMode="External"/><Relationship Id="rId47" Type="http://schemas.openxmlformats.org/officeDocument/2006/relationships/hyperlink" Target="https://login.consultant.ru/link/?req=doc&amp;base=LAW&amp;n=482895&amp;dst=100165" TargetMode="External"/><Relationship Id="rId50" Type="http://schemas.openxmlformats.org/officeDocument/2006/relationships/hyperlink" Target="https://login.consultant.ru/link/?req=doc&amp;base=LAW&amp;n=482895&amp;dst=100160" TargetMode="External"/><Relationship Id="rId7" Type="http://schemas.openxmlformats.org/officeDocument/2006/relationships/hyperlink" Target="https://login.consultant.ru/link/?req=doc&amp;base=LAW&amp;n=482895&amp;dst=100273" TargetMode="External"/><Relationship Id="rId12" Type="http://schemas.openxmlformats.org/officeDocument/2006/relationships/hyperlink" Target="https://login.consultant.ru/link/?req=doc&amp;base=LAW&amp;n=502099&amp;dst=271" TargetMode="External"/><Relationship Id="rId17" Type="http://schemas.openxmlformats.org/officeDocument/2006/relationships/hyperlink" Target="https://login.consultant.ru/link/?req=doc&amp;base=LAW&amp;n=482895&amp;dst=100217" TargetMode="External"/><Relationship Id="rId25" Type="http://schemas.openxmlformats.org/officeDocument/2006/relationships/hyperlink" Target="https://login.consultant.ru/link/?req=doc&amp;base=LAW&amp;n=482895" TargetMode="External"/><Relationship Id="rId33" Type="http://schemas.openxmlformats.org/officeDocument/2006/relationships/hyperlink" Target="https://login.consultant.ru/link/?req=doc&amp;base=LAW&amp;n=482895&amp;dst=100272" TargetMode="External"/><Relationship Id="rId38" Type="http://schemas.openxmlformats.org/officeDocument/2006/relationships/hyperlink" Target="https://login.consultant.ru/link/?req=doc&amp;base=LAW&amp;n=482895&amp;dst=100282" TargetMode="External"/><Relationship Id="rId46" Type="http://schemas.openxmlformats.org/officeDocument/2006/relationships/hyperlink" Target="https://login.consultant.ru/link/?req=doc&amp;base=LAW&amp;n=482895&amp;dst=100293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LAW&amp;n=488488&amp;dst=100015" TargetMode="External"/><Relationship Id="rId20" Type="http://schemas.openxmlformats.org/officeDocument/2006/relationships/hyperlink" Target="https://login.consultant.ru/link/?req=doc&amp;base=LAW&amp;n=501751&amp;dst=100009" TargetMode="External"/><Relationship Id="rId29" Type="http://schemas.openxmlformats.org/officeDocument/2006/relationships/hyperlink" Target="https://login.consultant.ru/link/?req=doc&amp;base=LAW&amp;n=482895&amp;dst=100207" TargetMode="External"/><Relationship Id="rId41" Type="http://schemas.openxmlformats.org/officeDocument/2006/relationships/hyperlink" Target="https://login.consultant.ru/link/?req=doc&amp;base=LAW&amp;n=482895&amp;dst=100272" TargetMode="External"/><Relationship Id="rId54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82895&amp;dst=100234" TargetMode="External"/><Relationship Id="rId11" Type="http://schemas.openxmlformats.org/officeDocument/2006/relationships/hyperlink" Target="https://login.consultant.ru/link/?req=doc&amp;base=LAW&amp;n=482895&amp;dst=100725" TargetMode="External"/><Relationship Id="rId24" Type="http://schemas.openxmlformats.org/officeDocument/2006/relationships/hyperlink" Target="https://login.consultant.ru/link/?req=doc&amp;base=LAW&amp;n=482895&amp;dst=100287" TargetMode="External"/><Relationship Id="rId32" Type="http://schemas.openxmlformats.org/officeDocument/2006/relationships/hyperlink" Target="https://login.consultant.ru/link/?req=doc&amp;base=LAW&amp;n=482895&amp;dst=100293" TargetMode="External"/><Relationship Id="rId37" Type="http://schemas.openxmlformats.org/officeDocument/2006/relationships/hyperlink" Target="https://login.consultant.ru/link/?req=doc&amp;base=LAW&amp;n=482895&amp;dst=100281" TargetMode="External"/><Relationship Id="rId40" Type="http://schemas.openxmlformats.org/officeDocument/2006/relationships/hyperlink" Target="https://login.consultant.ru/link/?req=doc&amp;base=LAW&amp;n=482895&amp;dst=100295" TargetMode="External"/><Relationship Id="rId45" Type="http://schemas.openxmlformats.org/officeDocument/2006/relationships/hyperlink" Target="https://login.consultant.ru/link/?req=doc&amp;base=LAW&amp;n=482895&amp;dst=100217" TargetMode="External"/><Relationship Id="rId53" Type="http://schemas.openxmlformats.org/officeDocument/2006/relationships/fontTable" Target="fontTable.xm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https://login.consultant.ru/link/?req=doc&amp;base=LAW&amp;n=477394" TargetMode="External"/><Relationship Id="rId23" Type="http://schemas.openxmlformats.org/officeDocument/2006/relationships/hyperlink" Target="https://login.consultant.ru/link/?req=doc&amp;base=LAW&amp;n=482895&amp;dst=100209" TargetMode="External"/><Relationship Id="rId28" Type="http://schemas.openxmlformats.org/officeDocument/2006/relationships/hyperlink" Target="https://login.consultant.ru/link/?req=doc&amp;base=LAW&amp;n=482895&amp;dst=100293" TargetMode="External"/><Relationship Id="rId36" Type="http://schemas.openxmlformats.org/officeDocument/2006/relationships/hyperlink" Target="https://login.consultant.ru/link/?req=doc&amp;base=LAW&amp;n=482895&amp;dst=100284" TargetMode="External"/><Relationship Id="rId49" Type="http://schemas.openxmlformats.org/officeDocument/2006/relationships/hyperlink" Target="https://login.consultant.ru/link/?req=doc&amp;base=LAW&amp;n=482895&amp;dst=100165" TargetMode="External"/><Relationship Id="rId10" Type="http://schemas.openxmlformats.org/officeDocument/2006/relationships/hyperlink" Target="https://login.consultant.ru/link/?req=doc&amp;base=LAW&amp;n=482895&amp;dst=100299" TargetMode="External"/><Relationship Id="rId19" Type="http://schemas.openxmlformats.org/officeDocument/2006/relationships/hyperlink" Target="https://login.consultant.ru/link/?req=doc&amp;base=LAW&amp;n=482895&amp;dst=100286" TargetMode="External"/><Relationship Id="rId31" Type="http://schemas.openxmlformats.org/officeDocument/2006/relationships/hyperlink" Target="https://login.consultant.ru/link/?req=doc&amp;base=LAW&amp;n=482895&amp;dst=100287" TargetMode="External"/><Relationship Id="rId44" Type="http://schemas.openxmlformats.org/officeDocument/2006/relationships/hyperlink" Target="https://login.consultant.ru/link/?req=doc&amp;base=LAW&amp;n=482895&amp;dst=100284" TargetMode="External"/><Relationship Id="rId52" Type="http://schemas.openxmlformats.org/officeDocument/2006/relationships/hyperlink" Target="https://login.consultant.ru/link/?req=doc&amp;base=LAW&amp;n=484629&amp;dst=10020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82895&amp;dst=100288" TargetMode="External"/><Relationship Id="rId14" Type="http://schemas.openxmlformats.org/officeDocument/2006/relationships/hyperlink" Target="https://login.consultant.ru/link/?req=doc&amp;base=LAW&amp;n=477491" TargetMode="External"/><Relationship Id="rId22" Type="http://schemas.openxmlformats.org/officeDocument/2006/relationships/hyperlink" Target="https://login.consultant.ru/link/?req=doc&amp;base=LAW&amp;n=482895&amp;dst=100207" TargetMode="External"/><Relationship Id="rId27" Type="http://schemas.openxmlformats.org/officeDocument/2006/relationships/hyperlink" Target="https://login.consultant.ru/link/?req=doc&amp;base=LAW&amp;n=482895&amp;dst=100292" TargetMode="External"/><Relationship Id="rId30" Type="http://schemas.openxmlformats.org/officeDocument/2006/relationships/hyperlink" Target="https://login.consultant.ru/link/?req=doc&amp;base=LAW&amp;n=482895&amp;dst=100209" TargetMode="External"/><Relationship Id="rId35" Type="http://schemas.openxmlformats.org/officeDocument/2006/relationships/hyperlink" Target="https://login.consultant.ru/link/?req=doc&amp;base=LAW&amp;n=482895&amp;dst=100282" TargetMode="External"/><Relationship Id="rId43" Type="http://schemas.openxmlformats.org/officeDocument/2006/relationships/hyperlink" Target="https://login.consultant.ru/link/?req=doc&amp;base=LAW&amp;n=482895&amp;dst=100282" TargetMode="External"/><Relationship Id="rId48" Type="http://schemas.openxmlformats.org/officeDocument/2006/relationships/hyperlink" Target="https://login.consultant.ru/link/?req=doc&amp;base=LAW&amp;n=502786" TargetMode="External"/><Relationship Id="rId8" Type="http://schemas.openxmlformats.org/officeDocument/2006/relationships/hyperlink" Target="https://login.consultant.ru/link/?req=doc&amp;base=LAW&amp;n=482895&amp;dst=100277" TargetMode="External"/><Relationship Id="rId51" Type="http://schemas.openxmlformats.org/officeDocument/2006/relationships/hyperlink" Target="https://login.consultant.ru/link/?req=doc&amp;base=LAW&amp;n=401289&amp;dst=10001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5816</Words>
  <Characters>33156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 Вячеславна Полякова</dc:creator>
  <cp:lastModifiedBy>Светлана  Вячеславна Полякова</cp:lastModifiedBy>
  <cp:revision>1</cp:revision>
  <dcterms:created xsi:type="dcterms:W3CDTF">2025-06-11T05:24:00Z</dcterms:created>
  <dcterms:modified xsi:type="dcterms:W3CDTF">2025-06-11T05:24:00Z</dcterms:modified>
</cp:coreProperties>
</file>